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26403" w14:textId="0C21D5C6" w:rsidR="00E5719A" w:rsidRPr="00A571A1" w:rsidRDefault="00E5719A" w:rsidP="00E5719A">
      <w:pPr>
        <w:pStyle w:val="CRCoverPage"/>
        <w:tabs>
          <w:tab w:val="right" w:pos="9639"/>
        </w:tabs>
        <w:spacing w:after="0"/>
        <w:rPr>
          <w:b/>
          <w:i/>
          <w:noProof/>
          <w:sz w:val="24"/>
          <w:szCs w:val="28"/>
        </w:rPr>
      </w:pPr>
      <w:bookmarkStart w:id="0" w:name="_Hlk527628066"/>
      <w:r>
        <w:rPr>
          <w:b/>
          <w:noProof/>
          <w:sz w:val="24"/>
          <w:szCs w:val="28"/>
        </w:rPr>
        <w:t>3GPP TSG-RAN WG3 Meeting #117-bis-e</w:t>
      </w:r>
      <w:r>
        <w:rPr>
          <w:b/>
          <w:i/>
          <w:noProof/>
          <w:sz w:val="24"/>
          <w:szCs w:val="28"/>
        </w:rPr>
        <w:tab/>
      </w:r>
      <w:r w:rsidRPr="00ED0A56">
        <w:rPr>
          <w:b/>
          <w:sz w:val="28"/>
          <w:szCs w:val="28"/>
        </w:rPr>
        <w:t>R3-</w:t>
      </w:r>
      <w:r w:rsidRPr="00ED0A56">
        <w:rPr>
          <w:b/>
          <w:noProof/>
          <w:sz w:val="28"/>
          <w:szCs w:val="28"/>
        </w:rPr>
        <w:t>22</w:t>
      </w:r>
      <w:r w:rsidR="00ED0A56" w:rsidRPr="00ED0A56">
        <w:rPr>
          <w:b/>
          <w:noProof/>
          <w:sz w:val="28"/>
          <w:szCs w:val="28"/>
        </w:rPr>
        <w:t>5559</w:t>
      </w:r>
    </w:p>
    <w:p w14:paraId="075387D5" w14:textId="77777777" w:rsidR="00E5719A" w:rsidRDefault="00E5719A" w:rsidP="00E5719A">
      <w:pPr>
        <w:pStyle w:val="CRCoverPage"/>
        <w:outlineLvl w:val="0"/>
        <w:rPr>
          <w:b/>
          <w:noProof/>
          <w:sz w:val="24"/>
          <w:szCs w:val="28"/>
        </w:rPr>
      </w:pPr>
      <w:r w:rsidRPr="00A571A1">
        <w:rPr>
          <w:b/>
          <w:noProof/>
          <w:sz w:val="24"/>
          <w:szCs w:val="28"/>
        </w:rPr>
        <w:t xml:space="preserve">Online, </w:t>
      </w:r>
      <w:r>
        <w:rPr>
          <w:b/>
          <w:noProof/>
          <w:sz w:val="24"/>
          <w:szCs w:val="28"/>
        </w:rPr>
        <w:t>October</w:t>
      </w:r>
      <w:r w:rsidRPr="00A571A1">
        <w:rPr>
          <w:b/>
          <w:noProof/>
          <w:sz w:val="24"/>
          <w:szCs w:val="28"/>
        </w:rPr>
        <w:t xml:space="preserve"> </w:t>
      </w:r>
      <w:r>
        <w:rPr>
          <w:b/>
          <w:noProof/>
          <w:sz w:val="24"/>
          <w:szCs w:val="28"/>
        </w:rPr>
        <w:t>10</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18</w:t>
      </w:r>
      <w:r>
        <w:rPr>
          <w:b/>
          <w:noProof/>
          <w:sz w:val="24"/>
          <w:szCs w:val="28"/>
          <w:vertAlign w:val="superscript"/>
        </w:rPr>
        <w:t>th</w:t>
      </w:r>
      <w:r w:rsidRPr="00A571A1">
        <w:rPr>
          <w:b/>
          <w:noProof/>
          <w:sz w:val="24"/>
          <w:szCs w:val="28"/>
        </w:rPr>
        <w:t xml:space="preserve"> 2022</w:t>
      </w:r>
      <w:bookmarkEnd w:id="0"/>
    </w:p>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0F87D66D" w:rsidR="0079791B" w:rsidRPr="00AE04D0"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AE04D0">
        <w:rPr>
          <w:rFonts w:asciiTheme="minorHAnsi" w:hAnsiTheme="minorHAnsi" w:cstheme="minorHAnsi"/>
          <w:szCs w:val="22"/>
        </w:rPr>
        <w:t>:</w:t>
      </w:r>
      <w:r w:rsidRPr="00AE04D0">
        <w:rPr>
          <w:rFonts w:asciiTheme="minorHAnsi" w:hAnsiTheme="minorHAnsi" w:cstheme="minorHAnsi"/>
          <w:szCs w:val="22"/>
        </w:rPr>
        <w:tab/>
      </w:r>
      <w:r w:rsidR="00F83CF8" w:rsidRPr="00AE04D0">
        <w:rPr>
          <w:rFonts w:asciiTheme="minorHAnsi" w:hAnsiTheme="minorHAnsi" w:cstheme="minorHAnsi"/>
          <w:szCs w:val="22"/>
        </w:rPr>
        <w:t>1</w:t>
      </w:r>
      <w:r w:rsidR="00DC78C6" w:rsidRPr="00AE04D0">
        <w:rPr>
          <w:rFonts w:asciiTheme="minorHAnsi" w:hAnsiTheme="minorHAnsi" w:cstheme="minorHAnsi"/>
          <w:szCs w:val="22"/>
        </w:rPr>
        <w:t>1</w:t>
      </w:r>
      <w:r w:rsidR="00F83CF8" w:rsidRPr="00AE04D0">
        <w:rPr>
          <w:rFonts w:asciiTheme="minorHAnsi" w:hAnsiTheme="minorHAnsi" w:cstheme="minorHAnsi"/>
          <w:szCs w:val="22"/>
        </w:rPr>
        <w:t>.</w:t>
      </w:r>
      <w:r w:rsidR="00AE04D0" w:rsidRPr="00AE04D0">
        <w:rPr>
          <w:rFonts w:asciiTheme="minorHAnsi" w:hAnsiTheme="minorHAnsi" w:cstheme="minorHAnsi"/>
          <w:szCs w:val="22"/>
        </w:rPr>
        <w:t>4</w:t>
      </w:r>
    </w:p>
    <w:p w14:paraId="5D26F93D" w14:textId="67119965" w:rsidR="0079791B" w:rsidRPr="00AE04D0" w:rsidRDefault="0079791B" w:rsidP="0079791B">
      <w:pPr>
        <w:pStyle w:val="3GPPHeader"/>
        <w:jc w:val="left"/>
        <w:rPr>
          <w:rFonts w:asciiTheme="minorHAnsi" w:hAnsiTheme="minorHAnsi" w:cstheme="minorHAnsi"/>
          <w:szCs w:val="22"/>
        </w:rPr>
      </w:pPr>
      <w:r w:rsidRPr="00AE04D0">
        <w:rPr>
          <w:rFonts w:asciiTheme="minorHAnsi" w:hAnsiTheme="minorHAnsi" w:cstheme="minorHAnsi"/>
          <w:szCs w:val="22"/>
        </w:rPr>
        <w:t>Source:</w:t>
      </w:r>
      <w:r w:rsidRPr="00AE04D0">
        <w:rPr>
          <w:rFonts w:asciiTheme="minorHAnsi" w:hAnsiTheme="minorHAnsi" w:cstheme="minorHAnsi"/>
          <w:szCs w:val="22"/>
        </w:rPr>
        <w:tab/>
        <w:t>Ericsson</w:t>
      </w:r>
    </w:p>
    <w:p w14:paraId="3B347207" w14:textId="3E4AFA3E" w:rsidR="0079791B" w:rsidRPr="00AE04D0" w:rsidRDefault="0079791B" w:rsidP="0079791B">
      <w:pPr>
        <w:pStyle w:val="3GPPHeader"/>
        <w:ind w:left="1695" w:hanging="1695"/>
        <w:jc w:val="left"/>
        <w:rPr>
          <w:rFonts w:asciiTheme="minorHAnsi" w:hAnsiTheme="minorHAnsi" w:cstheme="minorHAnsi"/>
          <w:szCs w:val="22"/>
        </w:rPr>
      </w:pPr>
      <w:r w:rsidRPr="00AE04D0">
        <w:rPr>
          <w:rFonts w:asciiTheme="minorHAnsi" w:hAnsiTheme="minorHAnsi" w:cstheme="minorHAnsi"/>
          <w:szCs w:val="22"/>
        </w:rPr>
        <w:t>Title:</w:t>
      </w:r>
      <w:r w:rsidRPr="00AE04D0">
        <w:rPr>
          <w:rFonts w:asciiTheme="minorHAnsi" w:hAnsiTheme="minorHAnsi" w:cstheme="minorHAnsi"/>
          <w:szCs w:val="22"/>
        </w:rPr>
        <w:tab/>
      </w:r>
      <w:r w:rsidR="00BB58F6">
        <w:rPr>
          <w:rFonts w:asciiTheme="minorHAnsi" w:hAnsiTheme="minorHAnsi" w:cstheme="minorHAnsi"/>
          <w:szCs w:val="22"/>
        </w:rPr>
        <w:t>E</w:t>
      </w:r>
      <w:r w:rsidR="00387BF3" w:rsidRPr="00387BF3">
        <w:rPr>
          <w:rFonts w:asciiTheme="minorHAnsi" w:hAnsiTheme="minorHAnsi" w:cstheme="minorHAnsi"/>
          <w:szCs w:val="22"/>
        </w:rPr>
        <w:t>nhancements of RAN Visible QoE Measurement and Reporting</w:t>
      </w:r>
    </w:p>
    <w:p w14:paraId="66073A5A" w14:textId="77777777" w:rsidR="0079791B" w:rsidRDefault="0079791B" w:rsidP="0079791B">
      <w:pPr>
        <w:pStyle w:val="3GPPHeader"/>
        <w:ind w:left="1695" w:hanging="1695"/>
        <w:jc w:val="left"/>
        <w:rPr>
          <w:rFonts w:ascii="Calibri" w:hAnsi="Calibri" w:cs="Calibri"/>
          <w:szCs w:val="22"/>
        </w:rPr>
      </w:pPr>
      <w:r w:rsidRPr="00AE04D0">
        <w:rPr>
          <w:rFonts w:asciiTheme="minorHAnsi" w:hAnsiTheme="minorHAnsi" w:cstheme="minorHAnsi"/>
          <w:szCs w:val="22"/>
        </w:rPr>
        <w:t>Document for:</w:t>
      </w:r>
      <w:r w:rsidRPr="00AE04D0">
        <w:rPr>
          <w:rFonts w:asciiTheme="minorHAnsi" w:hAnsiTheme="minorHAnsi" w:cstheme="minorHAnsi"/>
          <w:szCs w:val="22"/>
        </w:rPr>
        <w:tab/>
      </w:r>
      <w:r w:rsidRPr="00AE04D0">
        <w:rPr>
          <w:rFonts w:ascii="Calibri" w:hAnsi="Calibri" w:cs="Calibri"/>
          <w:szCs w:val="22"/>
        </w:rPr>
        <w:t>Agreement</w:t>
      </w:r>
    </w:p>
    <w:p w14:paraId="3E56774C" w14:textId="77777777" w:rsidR="0079791B" w:rsidRPr="002818AA" w:rsidRDefault="0079791B" w:rsidP="00F739A8">
      <w:pPr>
        <w:pStyle w:val="Heading1"/>
        <w:spacing w:before="120" w:after="0"/>
        <w:rPr>
          <w:rFonts w:asciiTheme="minorHAnsi" w:hAnsiTheme="minorHAnsi" w:cstheme="minorHAnsi"/>
          <w:sz w:val="40"/>
        </w:rPr>
      </w:pPr>
      <w:r w:rsidRPr="002818AA">
        <w:rPr>
          <w:rFonts w:asciiTheme="minorHAnsi" w:hAnsiTheme="minorHAnsi" w:cstheme="minorHAnsi"/>
          <w:sz w:val="40"/>
        </w:rPr>
        <w:t>Introduction</w:t>
      </w:r>
    </w:p>
    <w:p w14:paraId="05D55833" w14:textId="361CC41F" w:rsidR="00625BB7" w:rsidRDefault="00391FBD" w:rsidP="00F739A8">
      <w:pPr>
        <w:spacing w:before="120" w:after="0"/>
        <w:jc w:val="left"/>
        <w:rPr>
          <w:rFonts w:asciiTheme="minorHAnsi" w:hAnsiTheme="minorHAnsi" w:cstheme="minorHAnsi"/>
          <w:sz w:val="22"/>
          <w:szCs w:val="24"/>
        </w:rPr>
      </w:pPr>
      <w:r>
        <w:rPr>
          <w:rFonts w:asciiTheme="minorHAnsi" w:hAnsiTheme="minorHAnsi" w:cstheme="minorHAnsi"/>
          <w:sz w:val="22"/>
        </w:rPr>
        <w:t xml:space="preserve">In this paper we discuss the </w:t>
      </w:r>
      <w:r w:rsidR="00017FFC">
        <w:rPr>
          <w:rFonts w:asciiTheme="minorHAnsi" w:hAnsiTheme="minorHAnsi" w:cstheme="minorHAnsi"/>
          <w:sz w:val="22"/>
        </w:rPr>
        <w:t xml:space="preserve">enhancements of RAN visible QoE measurement and reporting, based on the </w:t>
      </w:r>
      <w:r w:rsidR="00710203">
        <w:rPr>
          <w:rFonts w:asciiTheme="minorHAnsi" w:hAnsiTheme="minorHAnsi" w:cstheme="minorHAnsi"/>
          <w:sz w:val="22"/>
        </w:rPr>
        <w:t xml:space="preserve">following </w:t>
      </w:r>
      <w:r w:rsidR="00392699">
        <w:rPr>
          <w:rFonts w:asciiTheme="minorHAnsi" w:hAnsiTheme="minorHAnsi" w:cstheme="minorHAnsi"/>
          <w:sz w:val="22"/>
        </w:rPr>
        <w:t xml:space="preserve">agreements and </w:t>
      </w:r>
      <w:r w:rsidR="00164450">
        <w:rPr>
          <w:rFonts w:asciiTheme="minorHAnsi" w:hAnsiTheme="minorHAnsi" w:cstheme="minorHAnsi"/>
          <w:sz w:val="22"/>
          <w:szCs w:val="24"/>
        </w:rPr>
        <w:t>TBC</w:t>
      </w:r>
      <w:r w:rsidR="00392699">
        <w:rPr>
          <w:rFonts w:asciiTheme="minorHAnsi" w:hAnsiTheme="minorHAnsi" w:cstheme="minorHAnsi"/>
          <w:sz w:val="22"/>
          <w:szCs w:val="24"/>
        </w:rPr>
        <w:t xml:space="preserve">s </w:t>
      </w:r>
      <w:r w:rsidR="00164450">
        <w:rPr>
          <w:rFonts w:asciiTheme="minorHAnsi" w:hAnsiTheme="minorHAnsi" w:cstheme="minorHAnsi"/>
          <w:sz w:val="22"/>
          <w:szCs w:val="24"/>
        </w:rPr>
        <w:t>from the RAN3#117-e</w:t>
      </w:r>
      <w:r w:rsidR="006571F3" w:rsidRPr="000343DC">
        <w:rPr>
          <w:rFonts w:asciiTheme="minorHAnsi" w:hAnsiTheme="minorHAnsi" w:cstheme="minorHAnsi"/>
          <w:sz w:val="22"/>
          <w:szCs w:val="24"/>
        </w:rPr>
        <w:t xml:space="preserve">: </w:t>
      </w:r>
    </w:p>
    <w:p w14:paraId="7ECAFA23" w14:textId="77777777" w:rsidR="00017FFC" w:rsidRPr="00273013" w:rsidRDefault="00E91E32" w:rsidP="00F739A8">
      <w:pPr>
        <w:pStyle w:val="ListParagraph3"/>
        <w:spacing w:before="120" w:beforeAutospacing="0" w:after="0" w:line="256" w:lineRule="auto"/>
        <w:ind w:left="284"/>
        <w:contextualSpacing w:val="0"/>
        <w:rPr>
          <w:rFonts w:ascii="Calibri" w:eastAsia="DengXian" w:hAnsi="Calibri" w:cs="Calibri"/>
          <w:b/>
          <w:color w:val="008000"/>
          <w:sz w:val="20"/>
          <w:szCs w:val="28"/>
        </w:rPr>
      </w:pPr>
      <w:r w:rsidRPr="00273013">
        <w:rPr>
          <w:rFonts w:ascii="Calibri" w:eastAsia="DengXian" w:hAnsi="Calibri" w:cs="Calibri" w:hint="eastAsia"/>
          <w:b/>
          <w:color w:val="008000"/>
          <w:sz w:val="20"/>
          <w:szCs w:val="28"/>
        </w:rPr>
        <w:t>D</w:t>
      </w:r>
      <w:r w:rsidRPr="00273013">
        <w:rPr>
          <w:rFonts w:ascii="Calibri" w:eastAsia="DengXian" w:hAnsi="Calibri" w:cs="Calibri"/>
          <w:b/>
          <w:color w:val="008000"/>
          <w:sz w:val="20"/>
          <w:szCs w:val="28"/>
        </w:rPr>
        <w:t>efinition of RVQoE value needs cooperation with SA4.</w:t>
      </w:r>
    </w:p>
    <w:p w14:paraId="4C12A01E" w14:textId="77777777" w:rsidR="00705207" w:rsidRPr="00273013" w:rsidRDefault="00705207" w:rsidP="00705207">
      <w:pPr>
        <w:pStyle w:val="ListParagraph3"/>
        <w:spacing w:before="120" w:beforeAutospacing="0" w:after="0" w:line="256" w:lineRule="auto"/>
        <w:ind w:left="284"/>
        <w:contextualSpacing w:val="0"/>
        <w:rPr>
          <w:rFonts w:ascii="Calibri" w:hAnsi="Calibri" w:cs="Calibri"/>
          <w:b/>
          <w:color w:val="008000"/>
          <w:sz w:val="20"/>
          <w:szCs w:val="28"/>
        </w:rPr>
      </w:pPr>
      <w:r w:rsidRPr="00273013">
        <w:rPr>
          <w:rFonts w:ascii="Calibri" w:eastAsia="DengXian" w:hAnsi="Calibri" w:cs="Calibri"/>
          <w:b/>
          <w:color w:val="0000FF"/>
          <w:sz w:val="20"/>
        </w:rPr>
        <w:t>RAN3 to further discuss what RAN3 wants as a RAN visible QoE value, and the following aspects can be considered:</w:t>
      </w:r>
    </w:p>
    <w:p w14:paraId="01958614" w14:textId="77777777" w:rsidR="00705207" w:rsidRPr="00273013" w:rsidRDefault="00705207" w:rsidP="00705207">
      <w:pPr>
        <w:numPr>
          <w:ilvl w:val="0"/>
          <w:numId w:val="35"/>
        </w:numPr>
        <w:overflowPunct/>
        <w:autoSpaceDE/>
        <w:autoSpaceDN/>
        <w:adjustRightInd/>
        <w:spacing w:before="120" w:after="0"/>
        <w:ind w:left="709"/>
        <w:jc w:val="left"/>
        <w:textAlignment w:val="auto"/>
        <w:rPr>
          <w:rFonts w:ascii="Calibri" w:eastAsia="DengXian" w:hAnsi="Calibri" w:cs="Calibri"/>
          <w:b/>
          <w:color w:val="0000FF"/>
          <w:szCs w:val="24"/>
        </w:rPr>
      </w:pPr>
      <w:r w:rsidRPr="00273013">
        <w:rPr>
          <w:rFonts w:ascii="Calibri" w:eastAsia="DengXian" w:hAnsi="Calibri" w:cs="Calibri"/>
          <w:b/>
          <w:color w:val="0000FF"/>
          <w:szCs w:val="24"/>
        </w:rPr>
        <w:t>whether RAN visible QoE value is calculated by one or more RAN visible QoE metrics</w:t>
      </w:r>
    </w:p>
    <w:p w14:paraId="6045654F" w14:textId="77777777" w:rsidR="00705207" w:rsidRPr="00273013" w:rsidRDefault="00705207" w:rsidP="00705207">
      <w:pPr>
        <w:numPr>
          <w:ilvl w:val="0"/>
          <w:numId w:val="35"/>
        </w:numPr>
        <w:overflowPunct/>
        <w:autoSpaceDE/>
        <w:autoSpaceDN/>
        <w:adjustRightInd/>
        <w:spacing w:before="120" w:after="0"/>
        <w:ind w:left="709"/>
        <w:jc w:val="left"/>
        <w:textAlignment w:val="auto"/>
        <w:rPr>
          <w:rFonts w:ascii="Calibri" w:eastAsia="DengXian" w:hAnsi="Calibri" w:cs="Calibri"/>
          <w:b/>
          <w:color w:val="0000FF"/>
          <w:szCs w:val="24"/>
        </w:rPr>
      </w:pPr>
      <w:r w:rsidRPr="00273013">
        <w:rPr>
          <w:rFonts w:ascii="Calibri" w:eastAsia="DengXian" w:hAnsi="Calibri" w:cs="Calibri"/>
          <w:b/>
          <w:color w:val="0000FF"/>
          <w:szCs w:val="24"/>
        </w:rPr>
        <w:t>whether RAN visible QoE value is similar or different from MOS value defined in TS 26.909</w:t>
      </w:r>
    </w:p>
    <w:p w14:paraId="614C82CE" w14:textId="77777777" w:rsidR="00705207" w:rsidRPr="00273013" w:rsidRDefault="00705207" w:rsidP="00705207">
      <w:pPr>
        <w:numPr>
          <w:ilvl w:val="0"/>
          <w:numId w:val="35"/>
        </w:numPr>
        <w:overflowPunct/>
        <w:autoSpaceDE/>
        <w:autoSpaceDN/>
        <w:adjustRightInd/>
        <w:spacing w:before="120" w:after="0"/>
        <w:ind w:left="709"/>
        <w:jc w:val="left"/>
        <w:textAlignment w:val="auto"/>
        <w:rPr>
          <w:rFonts w:ascii="Calibri" w:eastAsia="DengXian" w:hAnsi="Calibri" w:cs="Calibri"/>
          <w:b/>
          <w:color w:val="0000FF"/>
          <w:szCs w:val="24"/>
        </w:rPr>
      </w:pPr>
      <w:r w:rsidRPr="00273013">
        <w:rPr>
          <w:rFonts w:ascii="Calibri" w:eastAsia="DengXian" w:hAnsi="Calibri" w:cs="Calibri"/>
          <w:b/>
          <w:color w:val="0000FF"/>
          <w:szCs w:val="24"/>
        </w:rPr>
        <w:t>other alternatives to define the RAN visible QoE value.</w:t>
      </w:r>
    </w:p>
    <w:p w14:paraId="5D7E1BFF" w14:textId="647BB5A4" w:rsidR="00017FFC" w:rsidRPr="00273013" w:rsidRDefault="00E91E32" w:rsidP="00F739A8">
      <w:pPr>
        <w:pStyle w:val="ListParagraph3"/>
        <w:spacing w:before="120" w:beforeAutospacing="0" w:after="0" w:line="256" w:lineRule="auto"/>
        <w:ind w:left="284"/>
        <w:contextualSpacing w:val="0"/>
        <w:rPr>
          <w:rFonts w:ascii="Calibri" w:hAnsi="Calibri" w:cs="Calibri"/>
          <w:b/>
          <w:color w:val="008000"/>
          <w:sz w:val="20"/>
          <w:szCs w:val="28"/>
        </w:rPr>
      </w:pPr>
      <w:r w:rsidRPr="00273013">
        <w:rPr>
          <w:rFonts w:ascii="Calibri" w:hAnsi="Calibri" w:cs="Calibri"/>
          <w:b/>
          <w:color w:val="008000"/>
          <w:sz w:val="20"/>
          <w:szCs w:val="28"/>
        </w:rPr>
        <w:t>UE should include QoS flow information in the RVQoE report to RAN.</w:t>
      </w:r>
    </w:p>
    <w:p w14:paraId="7841C0DF" w14:textId="77777777" w:rsidR="00017FFC" w:rsidRPr="00273013" w:rsidRDefault="00E91E32" w:rsidP="00F739A8">
      <w:pPr>
        <w:pStyle w:val="ListParagraph3"/>
        <w:spacing w:before="120" w:beforeAutospacing="0" w:after="0" w:line="256" w:lineRule="auto"/>
        <w:ind w:left="284"/>
        <w:contextualSpacing w:val="0"/>
        <w:rPr>
          <w:rFonts w:ascii="Calibri" w:hAnsi="Calibri" w:cs="Calibri"/>
          <w:b/>
          <w:color w:val="008000"/>
          <w:sz w:val="20"/>
          <w:szCs w:val="28"/>
        </w:rPr>
      </w:pPr>
      <w:r w:rsidRPr="00273013">
        <w:rPr>
          <w:rFonts w:ascii="Calibri" w:hAnsi="Calibri" w:cs="Calibri"/>
          <w:b/>
          <w:color w:val="008000"/>
          <w:sz w:val="20"/>
          <w:szCs w:val="28"/>
        </w:rPr>
        <w:t>QoS flow information should be introduced as an explicit IE in the RAN visible QoE report over F1.</w:t>
      </w:r>
    </w:p>
    <w:p w14:paraId="330FA9F3" w14:textId="77777777" w:rsidR="00017FFC" w:rsidRPr="00273013" w:rsidRDefault="00E91E32" w:rsidP="00F739A8">
      <w:pPr>
        <w:pStyle w:val="ListParagraph3"/>
        <w:spacing w:before="120" w:beforeAutospacing="0" w:after="0" w:line="256" w:lineRule="auto"/>
        <w:ind w:left="284"/>
        <w:contextualSpacing w:val="0"/>
        <w:rPr>
          <w:rFonts w:ascii="Calibri" w:hAnsi="Calibri" w:cs="Calibri"/>
          <w:b/>
          <w:color w:val="008000"/>
          <w:sz w:val="20"/>
          <w:szCs w:val="28"/>
        </w:rPr>
      </w:pPr>
      <w:r w:rsidRPr="00273013">
        <w:rPr>
          <w:rFonts w:ascii="Calibri" w:eastAsia="DengXian" w:hAnsi="Calibri" w:cs="Calibri"/>
          <w:b/>
          <w:color w:val="0000FF"/>
          <w:sz w:val="20"/>
        </w:rPr>
        <w:t>RAN3 to further discuss whether RAN visible QoE value should be generated directly by UE App layer, and/or with other involvement, e.g., UE AS layer.</w:t>
      </w:r>
    </w:p>
    <w:p w14:paraId="4DEEAC0E" w14:textId="77777777" w:rsidR="00E91E32" w:rsidRPr="00273013" w:rsidRDefault="00E91E32" w:rsidP="00F739A8">
      <w:pPr>
        <w:spacing w:before="120" w:after="0"/>
        <w:ind w:left="284"/>
        <w:rPr>
          <w:rFonts w:ascii="Calibri" w:eastAsia="DengXian" w:hAnsi="Calibri" w:cs="Calibri"/>
          <w:b/>
          <w:color w:val="0000FF"/>
          <w:szCs w:val="24"/>
        </w:rPr>
      </w:pPr>
      <w:r w:rsidRPr="00273013">
        <w:rPr>
          <w:rFonts w:ascii="Calibri" w:eastAsia="DengXian" w:hAnsi="Calibri" w:cs="Calibri"/>
          <w:b/>
          <w:color w:val="0000FF"/>
          <w:szCs w:val="24"/>
        </w:rPr>
        <w:t xml:space="preserve">RAN3 to further discuss threshold-based triggers and event-based triggers for RAN visible QoE report, where the discussion should include but not limited to the clarification of the benefit of such triggers. </w:t>
      </w:r>
    </w:p>
    <w:p w14:paraId="584B615D" w14:textId="77777777" w:rsidR="00E91E32" w:rsidRDefault="00E91E32" w:rsidP="00F739A8">
      <w:pPr>
        <w:pStyle w:val="ListParagraph3"/>
        <w:spacing w:before="120" w:beforeAutospacing="0" w:after="0" w:line="252" w:lineRule="auto"/>
        <w:ind w:left="284"/>
        <w:rPr>
          <w:rFonts w:ascii="Calibri" w:eastAsia="DengXian" w:hAnsi="Calibri" w:cs="Calibri"/>
          <w:b/>
          <w:color w:val="0000FF"/>
          <w:sz w:val="20"/>
        </w:rPr>
      </w:pPr>
      <w:r w:rsidRPr="00273013">
        <w:rPr>
          <w:rFonts w:ascii="Calibri" w:eastAsia="DengXian" w:hAnsi="Calibri" w:cs="Calibri"/>
          <w:b/>
          <w:color w:val="0000FF"/>
          <w:sz w:val="20"/>
        </w:rPr>
        <w:t>Further discuss</w:t>
      </w:r>
      <w:r w:rsidRPr="00E91E32">
        <w:rPr>
          <w:rFonts w:ascii="Calibri" w:eastAsia="DengXian" w:hAnsi="Calibri" w:cs="Calibri"/>
          <w:b/>
          <w:color w:val="0000FF"/>
          <w:sz w:val="20"/>
        </w:rPr>
        <w:t xml:space="preserve"> whether the DU can activate/deactivate receiving the RAN visible QoE reports? Whether the DU can participate in assembling of RAN visible QoE configuration.</w:t>
      </w:r>
    </w:p>
    <w:p w14:paraId="584D373B" w14:textId="77777777" w:rsidR="00017FFC" w:rsidRPr="00E91E32" w:rsidRDefault="00017FFC" w:rsidP="00F739A8">
      <w:pPr>
        <w:pStyle w:val="ListParagraph3"/>
        <w:spacing w:before="120" w:beforeAutospacing="0" w:after="0" w:line="252" w:lineRule="auto"/>
        <w:ind w:left="122"/>
        <w:rPr>
          <w:rFonts w:ascii="Calibri" w:hAnsi="Calibri" w:cs="Calibri"/>
          <w:b/>
          <w:color w:val="008000"/>
          <w:sz w:val="20"/>
          <w:szCs w:val="28"/>
        </w:rPr>
      </w:pPr>
    </w:p>
    <w:p w14:paraId="35AB0BAD" w14:textId="62D150E8" w:rsidR="00FE02BA" w:rsidRDefault="00B66907" w:rsidP="00F739A8">
      <w:pPr>
        <w:pStyle w:val="Heading1"/>
        <w:spacing w:before="120" w:after="0"/>
        <w:rPr>
          <w:rFonts w:asciiTheme="minorHAnsi" w:hAnsiTheme="minorHAnsi" w:cstheme="minorHAnsi"/>
          <w:sz w:val="40"/>
          <w:szCs w:val="40"/>
        </w:rPr>
      </w:pPr>
      <w:r>
        <w:rPr>
          <w:rFonts w:asciiTheme="minorHAnsi" w:hAnsiTheme="minorHAnsi" w:cstheme="minorHAnsi"/>
          <w:sz w:val="40"/>
          <w:szCs w:val="40"/>
        </w:rPr>
        <w:t>Discussion</w:t>
      </w:r>
    </w:p>
    <w:p w14:paraId="36F1EF8D" w14:textId="01D01712" w:rsidR="00B66907" w:rsidRDefault="00B66907" w:rsidP="00F739A8">
      <w:pPr>
        <w:spacing w:before="120" w:after="0"/>
        <w:jc w:val="left"/>
        <w:rPr>
          <w:rFonts w:asciiTheme="minorHAnsi" w:hAnsiTheme="minorHAnsi" w:cstheme="minorHAnsi"/>
          <w:sz w:val="22"/>
          <w:szCs w:val="22"/>
        </w:rPr>
      </w:pPr>
      <w:r w:rsidRPr="00E67076">
        <w:rPr>
          <w:rFonts w:asciiTheme="minorHAnsi" w:hAnsiTheme="minorHAnsi" w:cstheme="minorHAnsi"/>
          <w:sz w:val="22"/>
          <w:szCs w:val="22"/>
        </w:rPr>
        <w:t xml:space="preserve">In the following sections we discuss the </w:t>
      </w:r>
      <w:r w:rsidR="00250294">
        <w:rPr>
          <w:rFonts w:asciiTheme="minorHAnsi" w:hAnsiTheme="minorHAnsi" w:cstheme="minorHAnsi"/>
          <w:sz w:val="22"/>
          <w:szCs w:val="22"/>
        </w:rPr>
        <w:t>enhancements to RVQoE measurement configuration and reporting, based on the above agreements and TBCs.</w:t>
      </w:r>
    </w:p>
    <w:p w14:paraId="6E717046" w14:textId="77777777" w:rsidR="00250294" w:rsidRPr="00E67076" w:rsidRDefault="00250294" w:rsidP="00F739A8">
      <w:pPr>
        <w:spacing w:before="120" w:after="0"/>
        <w:jc w:val="left"/>
        <w:rPr>
          <w:rFonts w:asciiTheme="minorHAnsi" w:hAnsiTheme="minorHAnsi" w:cstheme="minorHAnsi"/>
          <w:sz w:val="22"/>
          <w:szCs w:val="22"/>
        </w:rPr>
      </w:pPr>
    </w:p>
    <w:p w14:paraId="5E3C21D0" w14:textId="1588986C" w:rsidR="00B66907" w:rsidRPr="00B66907" w:rsidRDefault="00344658" w:rsidP="00F739A8">
      <w:pPr>
        <w:pStyle w:val="Heading2"/>
        <w:spacing w:before="120" w:after="0"/>
        <w:rPr>
          <w:rFonts w:asciiTheme="minorHAnsi" w:hAnsiTheme="minorHAnsi" w:cstheme="minorHAnsi"/>
          <w:sz w:val="36"/>
          <w:szCs w:val="36"/>
        </w:rPr>
      </w:pPr>
      <w:r>
        <w:rPr>
          <w:rFonts w:asciiTheme="minorHAnsi" w:hAnsiTheme="minorHAnsi" w:cstheme="minorHAnsi"/>
          <w:sz w:val="36"/>
          <w:szCs w:val="36"/>
        </w:rPr>
        <w:t>Activation/deactivation of RVQoE reporting over F1AP</w:t>
      </w:r>
    </w:p>
    <w:p w14:paraId="7DEBA9A9" w14:textId="187CB26F" w:rsidR="00FE02BA" w:rsidRDefault="00FE02BA" w:rsidP="00F739A8">
      <w:pPr>
        <w:spacing w:before="120" w:after="0"/>
        <w:jc w:val="left"/>
        <w:rPr>
          <w:rFonts w:asciiTheme="minorHAnsi" w:hAnsiTheme="minorHAnsi" w:cstheme="minorHAnsi"/>
          <w:sz w:val="22"/>
          <w:szCs w:val="22"/>
        </w:rPr>
      </w:pPr>
      <w:r w:rsidRPr="004A40A2">
        <w:rPr>
          <w:rFonts w:asciiTheme="minorHAnsi" w:hAnsiTheme="minorHAnsi" w:cstheme="minorHAnsi"/>
          <w:sz w:val="22"/>
          <w:szCs w:val="22"/>
        </w:rPr>
        <w:t xml:space="preserve">In Rel-17, the F1AP QoE Information Transfer procedure was specified, to transfer the RVQoE metrics from the CU (that receives the RVQoE reports from the UEs) to the DU (which can use it for optimization). </w:t>
      </w:r>
      <w:r w:rsidR="001D5D1C">
        <w:rPr>
          <w:rFonts w:asciiTheme="minorHAnsi" w:hAnsiTheme="minorHAnsi" w:cstheme="minorHAnsi"/>
          <w:sz w:val="22"/>
          <w:szCs w:val="22"/>
        </w:rPr>
        <w:t>Moreover, the following TBC was captured in the RAN3#117-e notes:</w:t>
      </w:r>
    </w:p>
    <w:p w14:paraId="59B91213" w14:textId="77777777" w:rsidR="001D5D1C" w:rsidRPr="00E21178" w:rsidRDefault="001D5D1C" w:rsidP="001D5D1C">
      <w:pPr>
        <w:pStyle w:val="ListParagraph3"/>
        <w:spacing w:before="120" w:beforeAutospacing="0" w:after="0" w:line="252" w:lineRule="auto"/>
        <w:ind w:left="284"/>
        <w:rPr>
          <w:rFonts w:ascii="Calibri" w:eastAsia="DengXian" w:hAnsi="Calibri" w:cs="Calibri"/>
          <w:b/>
          <w:color w:val="0000FF"/>
          <w:sz w:val="20"/>
        </w:rPr>
      </w:pPr>
      <w:r w:rsidRPr="00E91E32">
        <w:rPr>
          <w:rFonts w:ascii="Calibri" w:eastAsia="DengXian" w:hAnsi="Calibri" w:cs="Calibri"/>
          <w:b/>
          <w:color w:val="0000FF"/>
          <w:sz w:val="20"/>
        </w:rPr>
        <w:t xml:space="preserve">Further discuss whether the DU can activate/deactivate receiving the RAN visible QoE reports? Whether the DU can </w:t>
      </w:r>
      <w:r w:rsidRPr="00E21178">
        <w:rPr>
          <w:rFonts w:ascii="Calibri" w:eastAsia="DengXian" w:hAnsi="Calibri" w:cs="Calibri"/>
          <w:b/>
          <w:color w:val="0000FF"/>
          <w:sz w:val="20"/>
        </w:rPr>
        <w:t>participate in assembling of RAN visible QoE configuration.</w:t>
      </w:r>
    </w:p>
    <w:p w14:paraId="54D8B2FA" w14:textId="3610332B" w:rsidR="00FE02BA" w:rsidRPr="00E21178" w:rsidRDefault="00A72DD8" w:rsidP="00F739A8">
      <w:pPr>
        <w:spacing w:before="120" w:after="0"/>
        <w:jc w:val="left"/>
        <w:rPr>
          <w:rFonts w:asciiTheme="minorHAnsi" w:hAnsiTheme="minorHAnsi" w:cstheme="minorHAnsi"/>
          <w:sz w:val="22"/>
          <w:szCs w:val="22"/>
        </w:rPr>
      </w:pPr>
      <w:r w:rsidRPr="00E21178">
        <w:rPr>
          <w:rFonts w:asciiTheme="minorHAnsi" w:hAnsiTheme="minorHAnsi" w:cstheme="minorHAnsi"/>
          <w:sz w:val="22"/>
          <w:szCs w:val="22"/>
        </w:rPr>
        <w:t>We see a potential problem with the fact that</w:t>
      </w:r>
      <w:r w:rsidR="00FE02BA" w:rsidRPr="00E21178">
        <w:rPr>
          <w:rFonts w:asciiTheme="minorHAnsi" w:hAnsiTheme="minorHAnsi" w:cstheme="minorHAnsi"/>
          <w:sz w:val="22"/>
          <w:szCs w:val="22"/>
        </w:rPr>
        <w:t xml:space="preserve"> the </w:t>
      </w:r>
      <w:r w:rsidR="00FE02BA" w:rsidRPr="00E21178">
        <w:rPr>
          <w:rFonts w:asciiTheme="minorHAnsi" w:hAnsiTheme="minorHAnsi" w:cstheme="minorHAnsi"/>
          <w:b/>
          <w:sz w:val="22"/>
          <w:szCs w:val="22"/>
        </w:rPr>
        <w:t>DU has no say in whether it is interested in receiving the RVQoE reports or not</w:t>
      </w:r>
      <w:r w:rsidR="00FE02BA" w:rsidRPr="00E21178">
        <w:rPr>
          <w:rFonts w:asciiTheme="minorHAnsi" w:hAnsiTheme="minorHAnsi" w:cstheme="minorHAnsi"/>
          <w:sz w:val="22"/>
          <w:szCs w:val="22"/>
        </w:rPr>
        <w:t>. The information is just sent from the CU, and, if not used by the DU, it can be discarded.</w:t>
      </w:r>
      <w:r w:rsidR="00A740F1" w:rsidRPr="00E21178">
        <w:rPr>
          <w:rFonts w:asciiTheme="minorHAnsi" w:hAnsiTheme="minorHAnsi" w:cstheme="minorHAnsi"/>
          <w:sz w:val="22"/>
          <w:szCs w:val="22"/>
        </w:rPr>
        <w:t xml:space="preserve"> </w:t>
      </w:r>
      <w:r w:rsidR="0018076A" w:rsidRPr="00E21178">
        <w:rPr>
          <w:rFonts w:asciiTheme="minorHAnsi" w:hAnsiTheme="minorHAnsi" w:cstheme="minorHAnsi"/>
          <w:sz w:val="22"/>
          <w:szCs w:val="22"/>
        </w:rPr>
        <w:t>In a situation where the DU receives RVQoE reports from potentially tens or hundreds of UEs</w:t>
      </w:r>
      <w:r w:rsidR="00C95B7B" w:rsidRPr="00E21178">
        <w:rPr>
          <w:rFonts w:asciiTheme="minorHAnsi" w:hAnsiTheme="minorHAnsi" w:cstheme="minorHAnsi"/>
          <w:sz w:val="22"/>
          <w:szCs w:val="22"/>
        </w:rPr>
        <w:t xml:space="preserve"> with a </w:t>
      </w:r>
      <w:r w:rsidR="005D486C" w:rsidRPr="00E21178">
        <w:rPr>
          <w:rFonts w:asciiTheme="minorHAnsi" w:hAnsiTheme="minorHAnsi" w:cstheme="minorHAnsi"/>
          <w:sz w:val="22"/>
          <w:szCs w:val="22"/>
        </w:rPr>
        <w:t>short periodicity (if we consider the minimum periodicity of 120 ms)</w:t>
      </w:r>
      <w:r w:rsidR="00C95B7B" w:rsidRPr="00E21178">
        <w:rPr>
          <w:rFonts w:asciiTheme="minorHAnsi" w:hAnsiTheme="minorHAnsi" w:cstheme="minorHAnsi"/>
          <w:sz w:val="22"/>
          <w:szCs w:val="22"/>
        </w:rPr>
        <w:t xml:space="preserve">, this may </w:t>
      </w:r>
      <w:r w:rsidR="00BF1054" w:rsidRPr="00E21178">
        <w:rPr>
          <w:rFonts w:asciiTheme="minorHAnsi" w:hAnsiTheme="minorHAnsi" w:cstheme="minorHAnsi"/>
          <w:sz w:val="22"/>
          <w:szCs w:val="22"/>
        </w:rPr>
        <w:t xml:space="preserve">incur a substantial signalling and processing load, not to mention that </w:t>
      </w:r>
      <w:r w:rsidR="00E323FD" w:rsidRPr="00E21178">
        <w:rPr>
          <w:rFonts w:asciiTheme="minorHAnsi" w:hAnsiTheme="minorHAnsi" w:cstheme="minorHAnsi"/>
          <w:sz w:val="22"/>
          <w:szCs w:val="22"/>
        </w:rPr>
        <w:t>feeding a node with potentially unwanted information is not technically sound.</w:t>
      </w:r>
    </w:p>
    <w:p w14:paraId="185700F5" w14:textId="15CC53DE" w:rsidR="00FE02BA" w:rsidRPr="00E21178" w:rsidRDefault="00FE02BA" w:rsidP="00F739A8">
      <w:pPr>
        <w:spacing w:before="120" w:after="0"/>
        <w:jc w:val="left"/>
        <w:rPr>
          <w:rFonts w:asciiTheme="minorHAnsi" w:hAnsiTheme="minorHAnsi" w:cstheme="minorHAnsi"/>
          <w:b/>
          <w:sz w:val="22"/>
          <w:szCs w:val="22"/>
        </w:rPr>
      </w:pPr>
      <w:r w:rsidRPr="00E21178">
        <w:rPr>
          <w:rFonts w:asciiTheme="minorHAnsi" w:hAnsiTheme="minorHAnsi" w:cstheme="minorHAnsi"/>
          <w:b/>
          <w:sz w:val="22"/>
          <w:szCs w:val="22"/>
        </w:rPr>
        <w:t>Observation</w:t>
      </w:r>
      <w:r w:rsidR="00B66907" w:rsidRPr="00E21178">
        <w:rPr>
          <w:rFonts w:asciiTheme="minorHAnsi" w:hAnsiTheme="minorHAnsi" w:cstheme="minorHAnsi"/>
          <w:b/>
          <w:sz w:val="22"/>
          <w:szCs w:val="22"/>
        </w:rPr>
        <w:t xml:space="preserve"> </w:t>
      </w:r>
      <w:r w:rsidR="00C8402B">
        <w:rPr>
          <w:rFonts w:asciiTheme="minorHAnsi" w:hAnsiTheme="minorHAnsi" w:cstheme="minorHAnsi"/>
          <w:b/>
          <w:bCs/>
          <w:sz w:val="22"/>
          <w:szCs w:val="22"/>
        </w:rPr>
        <w:t>1</w:t>
      </w:r>
      <w:r w:rsidRPr="00E21178">
        <w:rPr>
          <w:rFonts w:asciiTheme="minorHAnsi" w:hAnsiTheme="minorHAnsi" w:cstheme="minorHAnsi"/>
          <w:b/>
          <w:sz w:val="22"/>
          <w:szCs w:val="22"/>
        </w:rPr>
        <w:t xml:space="preserve">: According to the Rel-17 specifications, the DU has no say in whether it is interested in receiving the RVQoE reports or not. </w:t>
      </w:r>
    </w:p>
    <w:p w14:paraId="04A1046A" w14:textId="264528CF" w:rsidR="00F85992" w:rsidRPr="00E21178" w:rsidRDefault="00705A11" w:rsidP="00F85992">
      <w:pPr>
        <w:spacing w:before="120" w:after="0"/>
        <w:jc w:val="left"/>
        <w:rPr>
          <w:rFonts w:asciiTheme="minorHAnsi" w:hAnsiTheme="minorHAnsi" w:cstheme="minorHAnsi"/>
          <w:sz w:val="22"/>
          <w:szCs w:val="22"/>
        </w:rPr>
      </w:pPr>
      <w:r w:rsidRPr="00E21178">
        <w:rPr>
          <w:rFonts w:asciiTheme="minorHAnsi" w:hAnsiTheme="minorHAnsi" w:cstheme="minorHAnsi"/>
          <w:sz w:val="22"/>
          <w:szCs w:val="22"/>
        </w:rPr>
        <w:t>We think that the DU should be able to activate/deactivate the reception of RVQoE reports</w:t>
      </w:r>
      <w:r w:rsidR="00DA4F64" w:rsidRPr="00E21178">
        <w:rPr>
          <w:rFonts w:asciiTheme="minorHAnsi" w:hAnsiTheme="minorHAnsi" w:cstheme="minorHAnsi"/>
          <w:sz w:val="22"/>
          <w:szCs w:val="22"/>
        </w:rPr>
        <w:t>, and this can be enabled, e.g., by introducing a class-</w:t>
      </w:r>
      <w:r w:rsidR="004A1915">
        <w:rPr>
          <w:rFonts w:asciiTheme="minorHAnsi" w:hAnsiTheme="minorHAnsi" w:cstheme="minorHAnsi"/>
          <w:sz w:val="22"/>
          <w:szCs w:val="22"/>
        </w:rPr>
        <w:t>2</w:t>
      </w:r>
      <w:r w:rsidR="00DA4F64" w:rsidRPr="00E21178">
        <w:rPr>
          <w:rFonts w:asciiTheme="minorHAnsi" w:hAnsiTheme="minorHAnsi" w:cstheme="minorHAnsi"/>
          <w:sz w:val="22"/>
          <w:szCs w:val="22"/>
        </w:rPr>
        <w:t xml:space="preserve"> F1AP procedure</w:t>
      </w:r>
      <w:r w:rsidRPr="00E21178">
        <w:rPr>
          <w:rFonts w:asciiTheme="minorHAnsi" w:hAnsiTheme="minorHAnsi" w:cstheme="minorHAnsi"/>
          <w:sz w:val="22"/>
          <w:szCs w:val="22"/>
        </w:rPr>
        <w:t xml:space="preserve">. </w:t>
      </w:r>
    </w:p>
    <w:p w14:paraId="334F96AC" w14:textId="7B2A163E" w:rsidR="00436DCC" w:rsidRPr="00E21178" w:rsidRDefault="00436DCC" w:rsidP="00F85992">
      <w:pPr>
        <w:spacing w:before="120" w:after="0"/>
        <w:jc w:val="left"/>
        <w:rPr>
          <w:rFonts w:asciiTheme="minorHAnsi" w:hAnsiTheme="minorHAnsi" w:cstheme="minorHAnsi"/>
          <w:sz w:val="22"/>
          <w:szCs w:val="22"/>
        </w:rPr>
      </w:pPr>
      <w:r w:rsidRPr="00E21178">
        <w:rPr>
          <w:rFonts w:asciiTheme="minorHAnsi" w:hAnsiTheme="minorHAnsi" w:cstheme="minorHAnsi"/>
          <w:sz w:val="22"/>
          <w:szCs w:val="22"/>
        </w:rPr>
        <w:t>In the current specifications there are more than a few examples of procedures where a node can subscribe to receiving certain information from another node. One example is the existing mechanism specified for Mobility Load Balancing over F1. For Load Balancing, it is the CU that requests the DU to send load metrics updates, according to a configured periodicity. To realize this, the CU uses a class-1 procedure (Resource Status Reporting Initiation) to start and stop the request for updates, and DU uses a class-2 procedure (Resource Status Reporting) to send the updates of load metrics.</w:t>
      </w:r>
    </w:p>
    <w:p w14:paraId="4363CFA2" w14:textId="17BA8A8B" w:rsidR="00AF0379" w:rsidRPr="00E21178" w:rsidRDefault="00011F48" w:rsidP="00F739A8">
      <w:pPr>
        <w:pStyle w:val="IvDInstructiontext"/>
        <w:spacing w:before="120"/>
        <w:rPr>
          <w:rStyle w:val="IvDbodytextChar"/>
          <w:rFonts w:asciiTheme="minorHAnsi" w:hAnsiTheme="minorHAnsi" w:cstheme="minorHAnsi"/>
          <w:b/>
          <w:i w:val="0"/>
          <w:color w:val="auto"/>
          <w:sz w:val="22"/>
          <w:szCs w:val="22"/>
        </w:rPr>
      </w:pPr>
      <w:r w:rsidRPr="00E21178">
        <w:rPr>
          <w:rStyle w:val="IvDbodytextChar"/>
          <w:rFonts w:asciiTheme="minorHAnsi" w:hAnsiTheme="minorHAnsi" w:cstheme="minorHAnsi"/>
          <w:i w:val="0"/>
          <w:color w:val="auto"/>
          <w:sz w:val="22"/>
          <w:szCs w:val="22"/>
        </w:rPr>
        <w:t xml:space="preserve">Another </w:t>
      </w:r>
      <w:r w:rsidR="00317CE8" w:rsidRPr="00E21178">
        <w:rPr>
          <w:rStyle w:val="IvDbodytextChar"/>
          <w:rFonts w:asciiTheme="minorHAnsi" w:hAnsiTheme="minorHAnsi" w:cstheme="minorHAnsi"/>
          <w:i w:val="0"/>
          <w:color w:val="auto"/>
          <w:sz w:val="22"/>
          <w:szCs w:val="22"/>
        </w:rPr>
        <w:t>enhancement that seems needed is related to the assembling of RVQoE</w:t>
      </w:r>
      <w:r w:rsidR="006B5DA6" w:rsidRPr="00E21178">
        <w:rPr>
          <w:rStyle w:val="IvDbodytextChar"/>
          <w:rFonts w:asciiTheme="minorHAnsi" w:hAnsiTheme="minorHAnsi" w:cstheme="minorHAnsi"/>
          <w:i w:val="0"/>
          <w:color w:val="auto"/>
          <w:sz w:val="22"/>
          <w:szCs w:val="22"/>
        </w:rPr>
        <w:t xml:space="preserve"> measurement configuration.</w:t>
      </w:r>
      <w:r w:rsidR="00317CE8" w:rsidRPr="00E21178">
        <w:rPr>
          <w:rStyle w:val="IvDbodytextChar"/>
          <w:rFonts w:asciiTheme="minorHAnsi" w:hAnsiTheme="minorHAnsi" w:cstheme="minorHAnsi"/>
          <w:i w:val="0"/>
          <w:color w:val="auto"/>
          <w:sz w:val="22"/>
          <w:szCs w:val="22"/>
        </w:rPr>
        <w:t xml:space="preserve"> </w:t>
      </w:r>
      <w:r w:rsidR="00FE02BA" w:rsidRPr="00E21178">
        <w:rPr>
          <w:rStyle w:val="IvDbodytextChar"/>
          <w:rFonts w:asciiTheme="minorHAnsi" w:hAnsiTheme="minorHAnsi" w:cstheme="minorHAnsi"/>
          <w:i w:val="0"/>
          <w:color w:val="auto"/>
          <w:sz w:val="22"/>
          <w:szCs w:val="22"/>
        </w:rPr>
        <w:t xml:space="preserve">Given that the optimization of DU-based functionalities was one of the main reasons for introducing, not only the F1AP QoE Information Transfer procedure, but the entire RVQoE concept, it seems reasonable to enable the DU to participate in or affect the assembling of RVQoE measurement configuration. </w:t>
      </w:r>
      <w:r w:rsidR="00AF0379" w:rsidRPr="00E21178">
        <w:rPr>
          <w:rStyle w:val="IvDbodytextChar"/>
          <w:rFonts w:asciiTheme="minorHAnsi" w:hAnsiTheme="minorHAnsi" w:cstheme="minorHAnsi"/>
          <w:i w:val="0"/>
          <w:color w:val="auto"/>
          <w:sz w:val="22"/>
          <w:szCs w:val="22"/>
        </w:rPr>
        <w:t xml:space="preserve">Interestingly, </w:t>
      </w:r>
      <w:r w:rsidR="00AF0379" w:rsidRPr="00E21178">
        <w:rPr>
          <w:rStyle w:val="IvDbodytextChar"/>
          <w:rFonts w:asciiTheme="minorHAnsi" w:hAnsiTheme="minorHAnsi" w:cstheme="minorHAnsi"/>
          <w:b/>
          <w:i w:val="0"/>
          <w:color w:val="auto"/>
          <w:sz w:val="22"/>
          <w:szCs w:val="22"/>
        </w:rPr>
        <w:t xml:space="preserve">the Rel-17 specifications do not allow the DU to participate in assembling the RVQoE </w:t>
      </w:r>
      <w:r w:rsidR="009D0E8A" w:rsidRPr="00E21178">
        <w:rPr>
          <w:rStyle w:val="IvDbodytextChar"/>
          <w:rFonts w:asciiTheme="minorHAnsi" w:hAnsiTheme="minorHAnsi" w:cstheme="minorHAnsi"/>
          <w:b/>
          <w:i w:val="0"/>
          <w:color w:val="auto"/>
          <w:sz w:val="22"/>
          <w:szCs w:val="22"/>
        </w:rPr>
        <w:t>measurement configuration</w:t>
      </w:r>
      <w:r w:rsidR="00AF0379" w:rsidRPr="00E21178">
        <w:rPr>
          <w:rStyle w:val="IvDbodytextChar"/>
          <w:rFonts w:asciiTheme="minorHAnsi" w:hAnsiTheme="minorHAnsi" w:cstheme="minorHAnsi"/>
          <w:b/>
          <w:i w:val="0"/>
          <w:color w:val="auto"/>
          <w:sz w:val="22"/>
          <w:szCs w:val="22"/>
        </w:rPr>
        <w:t>.</w:t>
      </w:r>
    </w:p>
    <w:p w14:paraId="499A5F99" w14:textId="32EF6D49" w:rsidR="009D0E8A" w:rsidRPr="00E21178" w:rsidRDefault="009D0E8A" w:rsidP="009D0E8A">
      <w:pPr>
        <w:spacing w:before="120" w:after="0"/>
        <w:jc w:val="left"/>
        <w:rPr>
          <w:rFonts w:asciiTheme="minorHAnsi" w:hAnsiTheme="minorHAnsi" w:cstheme="minorHAnsi"/>
          <w:b/>
          <w:sz w:val="22"/>
          <w:szCs w:val="22"/>
        </w:rPr>
      </w:pPr>
      <w:r w:rsidRPr="00E21178">
        <w:rPr>
          <w:rFonts w:asciiTheme="minorHAnsi" w:hAnsiTheme="minorHAnsi" w:cstheme="minorHAnsi"/>
          <w:b/>
          <w:sz w:val="22"/>
          <w:szCs w:val="22"/>
        </w:rPr>
        <w:t xml:space="preserve">Observation </w:t>
      </w:r>
      <w:r w:rsidR="00C8402B">
        <w:rPr>
          <w:rFonts w:asciiTheme="minorHAnsi" w:hAnsiTheme="minorHAnsi" w:cstheme="minorHAnsi"/>
          <w:b/>
          <w:bCs/>
          <w:sz w:val="22"/>
          <w:szCs w:val="22"/>
        </w:rPr>
        <w:t>2</w:t>
      </w:r>
      <w:r w:rsidRPr="00E21178">
        <w:rPr>
          <w:rFonts w:asciiTheme="minorHAnsi" w:hAnsiTheme="minorHAnsi" w:cstheme="minorHAnsi"/>
          <w:b/>
          <w:sz w:val="22"/>
          <w:szCs w:val="22"/>
        </w:rPr>
        <w:t xml:space="preserve">: Even though the DU can be a consumer of RVQoE reports, according to the Rel-17 specifications, the DU has no say in setting the RVQoE measurement configuration. </w:t>
      </w:r>
    </w:p>
    <w:p w14:paraId="03E04C55" w14:textId="6E8E0C14" w:rsidR="00794333" w:rsidRPr="00F850BB" w:rsidRDefault="00DF5AC8" w:rsidP="00F739A8">
      <w:pPr>
        <w:pStyle w:val="IvDInstructiontext"/>
        <w:spacing w:before="120"/>
        <w:rPr>
          <w:rStyle w:val="IvDbodytextChar"/>
          <w:rFonts w:asciiTheme="minorHAnsi" w:hAnsiTheme="minorHAnsi" w:cstheme="minorHAnsi"/>
          <w:i w:val="0"/>
          <w:color w:val="auto"/>
          <w:sz w:val="22"/>
          <w:szCs w:val="22"/>
        </w:rPr>
      </w:pPr>
      <w:r w:rsidRPr="00E21178">
        <w:rPr>
          <w:rStyle w:val="IvDbodytextChar"/>
          <w:rFonts w:asciiTheme="minorHAnsi" w:hAnsiTheme="minorHAnsi" w:cstheme="minorHAnsi"/>
          <w:i w:val="0"/>
          <w:color w:val="auto"/>
          <w:sz w:val="22"/>
          <w:szCs w:val="22"/>
        </w:rPr>
        <w:t xml:space="preserve">We think that the DU should have a say in assembling the RVQoE measurement configuration. </w:t>
      </w:r>
      <w:r w:rsidR="00FD42EC">
        <w:rPr>
          <w:rStyle w:val="IvDbodytextChar"/>
          <w:rFonts w:asciiTheme="minorHAnsi" w:hAnsiTheme="minorHAnsi" w:cstheme="minorHAnsi"/>
          <w:i w:val="0"/>
          <w:color w:val="auto"/>
          <w:sz w:val="22"/>
          <w:szCs w:val="22"/>
        </w:rPr>
        <w:t>S</w:t>
      </w:r>
      <w:r w:rsidR="00FD42EC" w:rsidRPr="00F850BB">
        <w:rPr>
          <w:rFonts w:asciiTheme="minorHAnsi" w:hAnsiTheme="minorHAnsi" w:cstheme="minorHAnsi"/>
          <w:i w:val="0"/>
          <w:color w:val="auto"/>
          <w:sz w:val="22"/>
          <w:szCs w:val="22"/>
        </w:rPr>
        <w:t xml:space="preserve">ince a DU does not know if there are UEs which the CU has configured for RVQoE, the DU does not know if/when RVQoE metrics will be available. Therefore, the CU can initiate </w:t>
      </w:r>
      <w:r w:rsidR="004A1915">
        <w:rPr>
          <w:rFonts w:asciiTheme="minorHAnsi" w:hAnsiTheme="minorHAnsi" w:cstheme="minorHAnsi"/>
          <w:i w:val="0"/>
          <w:color w:val="auto"/>
          <w:sz w:val="22"/>
          <w:szCs w:val="22"/>
        </w:rPr>
        <w:t>a</w:t>
      </w:r>
      <w:r w:rsidR="00FD42EC" w:rsidRPr="00F850BB">
        <w:rPr>
          <w:rFonts w:asciiTheme="minorHAnsi" w:hAnsiTheme="minorHAnsi" w:cstheme="minorHAnsi"/>
          <w:i w:val="0"/>
          <w:color w:val="auto"/>
          <w:sz w:val="22"/>
          <w:szCs w:val="22"/>
        </w:rPr>
        <w:t xml:space="preserve"> class-1 procedure to indicate to the DU that the RVQoE metrics are available for a UE. The DU can respond, indicating its interest or a lack of it. In the former case, the DU can also suggest a RVQoE configuration.</w:t>
      </w:r>
      <w:r w:rsidR="00FD42EC">
        <w:rPr>
          <w:rFonts w:asciiTheme="minorHAnsi" w:hAnsiTheme="minorHAnsi" w:cstheme="minorHAnsi"/>
          <w:i w:val="0"/>
          <w:color w:val="auto"/>
          <w:sz w:val="22"/>
          <w:szCs w:val="22"/>
        </w:rPr>
        <w:t xml:space="preserve"> </w:t>
      </w:r>
      <w:r w:rsidR="00FE02BA" w:rsidRPr="00E21178">
        <w:rPr>
          <w:rStyle w:val="IvDbodytextChar"/>
          <w:rFonts w:asciiTheme="minorHAnsi" w:hAnsiTheme="minorHAnsi" w:cstheme="minorHAnsi"/>
          <w:i w:val="0"/>
          <w:color w:val="auto"/>
          <w:sz w:val="22"/>
          <w:szCs w:val="22"/>
        </w:rPr>
        <w:t xml:space="preserve">The CU should maintain the control of the “final” RVQoE configuration to be sent to a UE. However, this does not prevent the possibility of a DU to propose some configuration parameter, that the CU can accept or not. For example, a DU can propose a certain periodicity in the reporting, or which metrics is interested to receive. </w:t>
      </w:r>
    </w:p>
    <w:p w14:paraId="7156BE59" w14:textId="1700321D" w:rsidR="00E90D76" w:rsidRPr="00E21178" w:rsidRDefault="00E90D76" w:rsidP="00E90D76">
      <w:pPr>
        <w:spacing w:before="120" w:after="0"/>
        <w:jc w:val="left"/>
        <w:rPr>
          <w:rFonts w:asciiTheme="minorHAnsi" w:hAnsiTheme="minorHAnsi" w:cstheme="minorHAnsi"/>
          <w:b/>
          <w:sz w:val="22"/>
          <w:szCs w:val="22"/>
        </w:rPr>
      </w:pPr>
      <w:r w:rsidRPr="00E21178">
        <w:rPr>
          <w:rFonts w:asciiTheme="minorHAnsi" w:hAnsiTheme="minorHAnsi" w:cstheme="minorHAnsi"/>
          <w:b/>
          <w:sz w:val="22"/>
          <w:szCs w:val="22"/>
        </w:rPr>
        <w:t xml:space="preserve">Proposal </w:t>
      </w:r>
      <w:r w:rsidR="00934FA6">
        <w:rPr>
          <w:rFonts w:asciiTheme="minorHAnsi" w:hAnsiTheme="minorHAnsi" w:cstheme="minorHAnsi"/>
          <w:b/>
          <w:bCs/>
          <w:sz w:val="22"/>
          <w:szCs w:val="22"/>
        </w:rPr>
        <w:t>1</w:t>
      </w:r>
      <w:r w:rsidRPr="00E21178">
        <w:rPr>
          <w:rFonts w:asciiTheme="minorHAnsi" w:hAnsiTheme="minorHAnsi" w:cstheme="minorHAnsi"/>
          <w:b/>
          <w:sz w:val="22"/>
          <w:szCs w:val="22"/>
        </w:rPr>
        <w:t xml:space="preserve">: A DU can activate and deactivate the reporting of RVQoE metrics from CU to DU. </w:t>
      </w:r>
      <w:r w:rsidR="00C822AC" w:rsidRPr="00E21178">
        <w:rPr>
          <w:rFonts w:asciiTheme="minorHAnsi" w:hAnsiTheme="minorHAnsi" w:cstheme="minorHAnsi"/>
          <w:b/>
          <w:sz w:val="22"/>
          <w:szCs w:val="22"/>
        </w:rPr>
        <w:t>Procedure details are FFS.</w:t>
      </w:r>
    </w:p>
    <w:p w14:paraId="188D4C65" w14:textId="3CE1FDAD" w:rsidR="00953AFF" w:rsidRPr="004A40A2" w:rsidRDefault="00E90D76" w:rsidP="00A24010">
      <w:pPr>
        <w:spacing w:before="120" w:after="0"/>
        <w:jc w:val="left"/>
        <w:rPr>
          <w:rFonts w:asciiTheme="minorHAnsi" w:hAnsiTheme="minorHAnsi" w:cstheme="minorHAnsi"/>
          <w:b/>
          <w:bCs/>
          <w:sz w:val="22"/>
          <w:szCs w:val="22"/>
        </w:rPr>
      </w:pPr>
      <w:r w:rsidRPr="00E21178">
        <w:rPr>
          <w:rFonts w:asciiTheme="minorHAnsi" w:hAnsiTheme="minorHAnsi" w:cstheme="minorHAnsi"/>
          <w:b/>
          <w:sz w:val="22"/>
          <w:szCs w:val="22"/>
        </w:rPr>
        <w:t xml:space="preserve">Proposal </w:t>
      </w:r>
      <w:r w:rsidR="00B057E3">
        <w:rPr>
          <w:rFonts w:asciiTheme="minorHAnsi" w:hAnsiTheme="minorHAnsi" w:cstheme="minorHAnsi"/>
          <w:b/>
          <w:bCs/>
          <w:sz w:val="22"/>
          <w:szCs w:val="22"/>
        </w:rPr>
        <w:t>2</w:t>
      </w:r>
      <w:r w:rsidRPr="00E21178">
        <w:rPr>
          <w:rFonts w:asciiTheme="minorHAnsi" w:hAnsiTheme="minorHAnsi" w:cstheme="minorHAnsi"/>
          <w:b/>
          <w:bCs/>
          <w:sz w:val="22"/>
          <w:szCs w:val="22"/>
        </w:rPr>
        <w:t xml:space="preserve">: </w:t>
      </w:r>
      <w:r w:rsidR="002B3650" w:rsidRPr="00E21178">
        <w:rPr>
          <w:rFonts w:asciiTheme="minorHAnsi" w:hAnsiTheme="minorHAnsi" w:cstheme="minorHAnsi"/>
          <w:b/>
          <w:bCs/>
          <w:sz w:val="22"/>
          <w:szCs w:val="22"/>
        </w:rPr>
        <w:t>A CU can notify a DU when RVQoE metrics are available</w:t>
      </w:r>
      <w:r w:rsidR="002B3650">
        <w:rPr>
          <w:rFonts w:asciiTheme="minorHAnsi" w:hAnsiTheme="minorHAnsi" w:cstheme="minorHAnsi"/>
          <w:b/>
          <w:bCs/>
          <w:sz w:val="22"/>
          <w:szCs w:val="22"/>
        </w:rPr>
        <w:t>, and</w:t>
      </w:r>
      <w:r w:rsidR="002B3650" w:rsidRPr="00E21178">
        <w:rPr>
          <w:rFonts w:asciiTheme="minorHAnsi" w:hAnsiTheme="minorHAnsi" w:cstheme="minorHAnsi"/>
          <w:b/>
          <w:bCs/>
          <w:sz w:val="22"/>
          <w:szCs w:val="22"/>
        </w:rPr>
        <w:t xml:space="preserve"> </w:t>
      </w:r>
      <w:r w:rsidR="002B3650">
        <w:rPr>
          <w:rFonts w:asciiTheme="minorHAnsi" w:hAnsiTheme="minorHAnsi" w:cstheme="minorHAnsi"/>
          <w:b/>
          <w:bCs/>
          <w:sz w:val="22"/>
          <w:szCs w:val="22"/>
        </w:rPr>
        <w:t>the</w:t>
      </w:r>
      <w:r w:rsidRPr="00E21178">
        <w:rPr>
          <w:rFonts w:asciiTheme="minorHAnsi" w:hAnsiTheme="minorHAnsi" w:cstheme="minorHAnsi"/>
          <w:b/>
          <w:bCs/>
          <w:sz w:val="22"/>
          <w:szCs w:val="22"/>
        </w:rPr>
        <w:t xml:space="preserve"> </w:t>
      </w:r>
      <w:r w:rsidRPr="00E21178">
        <w:rPr>
          <w:rFonts w:asciiTheme="minorHAnsi" w:hAnsiTheme="minorHAnsi" w:cstheme="minorHAnsi"/>
          <w:b/>
          <w:sz w:val="22"/>
          <w:szCs w:val="22"/>
        </w:rPr>
        <w:t xml:space="preserve">DU can suggest to </w:t>
      </w:r>
      <w:r w:rsidR="00A24010">
        <w:rPr>
          <w:rFonts w:asciiTheme="minorHAnsi" w:hAnsiTheme="minorHAnsi" w:cstheme="minorHAnsi"/>
          <w:b/>
          <w:bCs/>
          <w:sz w:val="22"/>
          <w:szCs w:val="22"/>
        </w:rPr>
        <w:t>the</w:t>
      </w:r>
      <w:r w:rsidRPr="00E21178">
        <w:rPr>
          <w:rFonts w:asciiTheme="minorHAnsi" w:hAnsiTheme="minorHAnsi" w:cstheme="minorHAnsi"/>
          <w:b/>
          <w:sz w:val="22"/>
          <w:szCs w:val="22"/>
        </w:rPr>
        <w:t xml:space="preserve"> CU the parameters to be used in the RVQoE configuration</w:t>
      </w:r>
      <w:r w:rsidR="003C6042">
        <w:rPr>
          <w:rFonts w:asciiTheme="minorHAnsi" w:hAnsiTheme="minorHAnsi" w:cstheme="minorHAnsi"/>
          <w:b/>
          <w:bCs/>
          <w:sz w:val="22"/>
          <w:szCs w:val="22"/>
        </w:rPr>
        <w:t>, or indicate that it is not intereste</w:t>
      </w:r>
      <w:r w:rsidR="000A4BFB">
        <w:rPr>
          <w:rFonts w:asciiTheme="minorHAnsi" w:hAnsiTheme="minorHAnsi" w:cstheme="minorHAnsi"/>
          <w:b/>
          <w:bCs/>
          <w:sz w:val="22"/>
          <w:szCs w:val="22"/>
        </w:rPr>
        <w:t xml:space="preserve">d in RVQoE </w:t>
      </w:r>
      <w:r w:rsidR="008877A9">
        <w:rPr>
          <w:rFonts w:asciiTheme="minorHAnsi" w:hAnsiTheme="minorHAnsi" w:cstheme="minorHAnsi"/>
          <w:b/>
          <w:bCs/>
          <w:sz w:val="22"/>
          <w:szCs w:val="22"/>
        </w:rPr>
        <w:t>measurements for the UE.</w:t>
      </w:r>
    </w:p>
    <w:p w14:paraId="6A2785E1" w14:textId="77777777" w:rsidR="00FE02BA" w:rsidRDefault="00FE02BA" w:rsidP="00F739A8">
      <w:pPr>
        <w:spacing w:before="120" w:after="0"/>
        <w:jc w:val="left"/>
        <w:rPr>
          <w:rFonts w:asciiTheme="minorHAnsi" w:hAnsiTheme="minorHAnsi" w:cstheme="minorHAnsi"/>
          <w:b/>
          <w:bCs/>
          <w:sz w:val="22"/>
          <w:szCs w:val="22"/>
        </w:rPr>
      </w:pPr>
    </w:p>
    <w:p w14:paraId="577BB148" w14:textId="77777777" w:rsidR="009D0481" w:rsidRPr="00B66907" w:rsidRDefault="009D0481" w:rsidP="009D0481">
      <w:pPr>
        <w:pStyle w:val="Heading2"/>
        <w:spacing w:before="120" w:after="0"/>
        <w:rPr>
          <w:rFonts w:asciiTheme="minorHAnsi" w:hAnsiTheme="minorHAnsi" w:cstheme="minorHAnsi"/>
          <w:sz w:val="36"/>
          <w:szCs w:val="36"/>
        </w:rPr>
      </w:pPr>
      <w:r w:rsidRPr="00B66907">
        <w:rPr>
          <w:rFonts w:asciiTheme="minorHAnsi" w:hAnsiTheme="minorHAnsi" w:cstheme="minorHAnsi"/>
          <w:sz w:val="36"/>
          <w:szCs w:val="36"/>
        </w:rPr>
        <w:t>QoE events for RVQoE values</w:t>
      </w:r>
    </w:p>
    <w:p w14:paraId="09E808B8" w14:textId="6269C086" w:rsidR="009D0481" w:rsidRPr="00F739A8" w:rsidRDefault="009D0481" w:rsidP="009D0481">
      <w:pPr>
        <w:spacing w:before="120" w:after="0"/>
        <w:jc w:val="left"/>
        <w:rPr>
          <w:rFonts w:asciiTheme="minorHAnsi" w:hAnsiTheme="minorHAnsi" w:cstheme="minorHAnsi"/>
          <w:sz w:val="22"/>
          <w:szCs w:val="22"/>
        </w:rPr>
      </w:pPr>
      <w:r w:rsidRPr="00F739A8">
        <w:rPr>
          <w:rFonts w:asciiTheme="minorHAnsi" w:hAnsiTheme="minorHAnsi" w:cstheme="minorHAnsi"/>
          <w:sz w:val="22"/>
          <w:szCs w:val="22"/>
        </w:rPr>
        <w:t>At</w:t>
      </w:r>
      <w:r>
        <w:rPr>
          <w:rFonts w:asciiTheme="minorHAnsi" w:hAnsiTheme="minorHAnsi" w:cstheme="minorHAnsi"/>
          <w:sz w:val="22"/>
          <w:szCs w:val="22"/>
        </w:rPr>
        <w:t xml:space="preserve"> the</w:t>
      </w:r>
      <w:r w:rsidRPr="00F739A8">
        <w:rPr>
          <w:rFonts w:asciiTheme="minorHAnsi" w:hAnsiTheme="minorHAnsi" w:cstheme="minorHAnsi"/>
          <w:sz w:val="22"/>
          <w:szCs w:val="22"/>
        </w:rPr>
        <w:t xml:space="preserve"> RAN3#117-e</w:t>
      </w:r>
      <w:r w:rsidR="00D21E52">
        <w:rPr>
          <w:rFonts w:asciiTheme="minorHAnsi" w:hAnsiTheme="minorHAnsi" w:cstheme="minorHAnsi"/>
          <w:sz w:val="22"/>
          <w:szCs w:val="22"/>
        </w:rPr>
        <w:t xml:space="preserve"> meeting</w:t>
      </w:r>
      <w:r w:rsidRPr="00F739A8">
        <w:rPr>
          <w:rFonts w:asciiTheme="minorHAnsi" w:hAnsiTheme="minorHAnsi" w:cstheme="minorHAnsi"/>
          <w:sz w:val="22"/>
          <w:szCs w:val="22"/>
        </w:rPr>
        <w:t>, the following</w:t>
      </w:r>
      <w:r w:rsidR="00307A74">
        <w:rPr>
          <w:rFonts w:asciiTheme="minorHAnsi" w:hAnsiTheme="minorHAnsi" w:cstheme="minorHAnsi"/>
          <w:sz w:val="22"/>
          <w:szCs w:val="22"/>
        </w:rPr>
        <w:t xml:space="preserve"> agreements</w:t>
      </w:r>
      <w:r w:rsidRPr="00F739A8">
        <w:rPr>
          <w:rFonts w:asciiTheme="minorHAnsi" w:hAnsiTheme="minorHAnsi" w:cstheme="minorHAnsi"/>
          <w:sz w:val="22"/>
          <w:szCs w:val="22"/>
        </w:rPr>
        <w:t xml:space="preserve"> </w:t>
      </w:r>
      <w:r>
        <w:rPr>
          <w:rFonts w:asciiTheme="minorHAnsi" w:hAnsiTheme="minorHAnsi" w:cstheme="minorHAnsi"/>
          <w:sz w:val="22"/>
          <w:szCs w:val="22"/>
        </w:rPr>
        <w:t>TBC</w:t>
      </w:r>
      <w:r w:rsidR="00350BCF">
        <w:rPr>
          <w:rFonts w:asciiTheme="minorHAnsi" w:hAnsiTheme="minorHAnsi" w:cstheme="minorHAnsi"/>
          <w:sz w:val="22"/>
          <w:szCs w:val="22"/>
        </w:rPr>
        <w:t>s</w:t>
      </w:r>
      <w:r w:rsidRPr="00F739A8">
        <w:rPr>
          <w:rFonts w:asciiTheme="minorHAnsi" w:hAnsiTheme="minorHAnsi" w:cstheme="minorHAnsi"/>
          <w:sz w:val="22"/>
          <w:szCs w:val="22"/>
        </w:rPr>
        <w:t xml:space="preserve"> relat</w:t>
      </w:r>
      <w:r>
        <w:rPr>
          <w:rFonts w:asciiTheme="minorHAnsi" w:hAnsiTheme="minorHAnsi" w:cstheme="minorHAnsi"/>
          <w:sz w:val="22"/>
          <w:szCs w:val="22"/>
        </w:rPr>
        <w:t>ed</w:t>
      </w:r>
      <w:r w:rsidRPr="00F739A8">
        <w:rPr>
          <w:rFonts w:asciiTheme="minorHAnsi" w:hAnsiTheme="minorHAnsi" w:cstheme="minorHAnsi"/>
          <w:sz w:val="22"/>
          <w:szCs w:val="22"/>
        </w:rPr>
        <w:t xml:space="preserve"> to RVQoE value</w:t>
      </w:r>
      <w:r>
        <w:rPr>
          <w:rFonts w:asciiTheme="minorHAnsi" w:hAnsiTheme="minorHAnsi" w:cstheme="minorHAnsi"/>
          <w:sz w:val="22"/>
          <w:szCs w:val="22"/>
        </w:rPr>
        <w:t>s w</w:t>
      </w:r>
      <w:r w:rsidR="00350BCF">
        <w:rPr>
          <w:rFonts w:asciiTheme="minorHAnsi" w:hAnsiTheme="minorHAnsi" w:cstheme="minorHAnsi"/>
          <w:sz w:val="22"/>
          <w:szCs w:val="22"/>
        </w:rPr>
        <w:t xml:space="preserve">ere </w:t>
      </w:r>
      <w:r>
        <w:rPr>
          <w:rFonts w:asciiTheme="minorHAnsi" w:hAnsiTheme="minorHAnsi" w:cstheme="minorHAnsi"/>
          <w:sz w:val="22"/>
          <w:szCs w:val="22"/>
        </w:rPr>
        <w:t>captured</w:t>
      </w:r>
      <w:r w:rsidRPr="00F739A8">
        <w:rPr>
          <w:rFonts w:asciiTheme="minorHAnsi" w:hAnsiTheme="minorHAnsi" w:cstheme="minorHAnsi"/>
          <w:sz w:val="22"/>
          <w:szCs w:val="22"/>
        </w:rPr>
        <w:t>:</w:t>
      </w:r>
    </w:p>
    <w:p w14:paraId="00A1FCC7" w14:textId="77777777" w:rsidR="00307A74" w:rsidRDefault="00307A74" w:rsidP="00307A74">
      <w:pPr>
        <w:pStyle w:val="ListParagraph3"/>
        <w:spacing w:before="120" w:beforeAutospacing="0" w:after="0" w:line="256" w:lineRule="auto"/>
        <w:ind w:left="284"/>
        <w:contextualSpacing w:val="0"/>
        <w:rPr>
          <w:rFonts w:ascii="Calibri" w:eastAsia="DengXian" w:hAnsi="Calibri" w:cs="Calibri"/>
          <w:b/>
          <w:color w:val="008000"/>
          <w:sz w:val="20"/>
          <w:szCs w:val="28"/>
        </w:rPr>
      </w:pPr>
      <w:r w:rsidRPr="00E91E32">
        <w:rPr>
          <w:rFonts w:ascii="Calibri" w:eastAsia="DengXian" w:hAnsi="Calibri" w:cs="Calibri" w:hint="eastAsia"/>
          <w:b/>
          <w:color w:val="008000"/>
          <w:sz w:val="20"/>
          <w:szCs w:val="28"/>
        </w:rPr>
        <w:t>D</w:t>
      </w:r>
      <w:r w:rsidRPr="00E91E32">
        <w:rPr>
          <w:rFonts w:ascii="Calibri" w:eastAsia="DengXian" w:hAnsi="Calibri" w:cs="Calibri"/>
          <w:b/>
          <w:color w:val="008000"/>
          <w:sz w:val="20"/>
          <w:szCs w:val="28"/>
        </w:rPr>
        <w:t>efinition of RVQoE value needs cooperation with SA4.</w:t>
      </w:r>
    </w:p>
    <w:p w14:paraId="25A33FDB" w14:textId="48723198" w:rsidR="009D0481" w:rsidRPr="00ED1305" w:rsidRDefault="009D0481" w:rsidP="00350BCF">
      <w:pPr>
        <w:spacing w:before="120" w:after="0"/>
        <w:ind w:left="284"/>
        <w:jc w:val="left"/>
        <w:rPr>
          <w:rFonts w:ascii="Calibri" w:eastAsia="DengXian" w:hAnsi="Calibri" w:cs="Calibri"/>
          <w:b/>
          <w:color w:val="0000FF"/>
          <w:szCs w:val="24"/>
        </w:rPr>
      </w:pPr>
      <w:r w:rsidRPr="00ED1305">
        <w:rPr>
          <w:rFonts w:ascii="Calibri" w:eastAsia="DengXian" w:hAnsi="Calibri" w:cs="Calibri"/>
          <w:b/>
          <w:color w:val="0000FF"/>
          <w:szCs w:val="24"/>
        </w:rPr>
        <w:t>RAN3 to further discuss whether RAN visible QoE value should be generated directly by UE App layer, and/or with other involvement, e.g., UE AS layer.</w:t>
      </w:r>
    </w:p>
    <w:p w14:paraId="02D57334" w14:textId="77777777" w:rsidR="009D0481" w:rsidRPr="00ED1305" w:rsidRDefault="009D0481" w:rsidP="00350BCF">
      <w:pPr>
        <w:spacing w:before="120" w:after="0"/>
        <w:ind w:leftChars="142" w:left="284"/>
        <w:jc w:val="left"/>
        <w:rPr>
          <w:rFonts w:ascii="Calibri" w:eastAsia="DengXian" w:hAnsi="Calibri" w:cs="Calibri"/>
          <w:b/>
          <w:color w:val="0000FF"/>
          <w:szCs w:val="24"/>
        </w:rPr>
      </w:pPr>
      <w:r w:rsidRPr="00ED1305">
        <w:rPr>
          <w:rFonts w:ascii="Calibri" w:eastAsia="DengXian" w:hAnsi="Calibri" w:cs="Calibri"/>
          <w:b/>
          <w:color w:val="0000FF"/>
          <w:szCs w:val="24"/>
        </w:rPr>
        <w:t>RAN3 to further discuss what RAN3 wants as a RAN visible QoE value, and the following aspects can be considered:</w:t>
      </w:r>
    </w:p>
    <w:p w14:paraId="51B13FAC" w14:textId="77777777" w:rsidR="009D0481" w:rsidRPr="00ED1305" w:rsidRDefault="009D0481" w:rsidP="00350BCF">
      <w:pPr>
        <w:numPr>
          <w:ilvl w:val="0"/>
          <w:numId w:val="35"/>
        </w:numPr>
        <w:overflowPunct/>
        <w:autoSpaceDE/>
        <w:autoSpaceDN/>
        <w:adjustRightInd/>
        <w:spacing w:before="120" w:after="0"/>
        <w:ind w:left="709"/>
        <w:jc w:val="left"/>
        <w:textAlignment w:val="auto"/>
        <w:rPr>
          <w:rFonts w:ascii="Calibri" w:eastAsia="DengXian" w:hAnsi="Calibri" w:cs="Calibri"/>
          <w:b/>
          <w:color w:val="0000FF"/>
          <w:szCs w:val="24"/>
        </w:rPr>
      </w:pPr>
      <w:r w:rsidRPr="00ED1305">
        <w:rPr>
          <w:rFonts w:ascii="Calibri" w:eastAsia="DengXian" w:hAnsi="Calibri" w:cs="Calibri"/>
          <w:b/>
          <w:color w:val="0000FF"/>
          <w:szCs w:val="24"/>
        </w:rPr>
        <w:t>whether RAN visible QoE value is calculated by one or more RAN visible QoE metrics</w:t>
      </w:r>
    </w:p>
    <w:p w14:paraId="17E482A7" w14:textId="77777777" w:rsidR="009D0481" w:rsidRPr="00ED1305" w:rsidRDefault="009D0481" w:rsidP="00350BCF">
      <w:pPr>
        <w:numPr>
          <w:ilvl w:val="0"/>
          <w:numId w:val="35"/>
        </w:numPr>
        <w:overflowPunct/>
        <w:autoSpaceDE/>
        <w:autoSpaceDN/>
        <w:adjustRightInd/>
        <w:spacing w:before="120" w:after="0"/>
        <w:ind w:left="709"/>
        <w:jc w:val="left"/>
        <w:textAlignment w:val="auto"/>
        <w:rPr>
          <w:rFonts w:ascii="Calibri" w:eastAsia="DengXian" w:hAnsi="Calibri" w:cs="Calibri"/>
          <w:b/>
          <w:color w:val="0000FF"/>
          <w:szCs w:val="24"/>
        </w:rPr>
      </w:pPr>
      <w:r w:rsidRPr="00ED1305">
        <w:rPr>
          <w:rFonts w:ascii="Calibri" w:eastAsia="DengXian" w:hAnsi="Calibri" w:cs="Calibri"/>
          <w:b/>
          <w:color w:val="0000FF"/>
          <w:szCs w:val="24"/>
        </w:rPr>
        <w:t>whether RAN visible QoE value is similar or different from MOS value defined in TS 26.909</w:t>
      </w:r>
    </w:p>
    <w:p w14:paraId="347510FE" w14:textId="77777777" w:rsidR="009D0481" w:rsidRPr="00ED1305" w:rsidRDefault="009D0481" w:rsidP="00350BCF">
      <w:pPr>
        <w:numPr>
          <w:ilvl w:val="0"/>
          <w:numId w:val="35"/>
        </w:numPr>
        <w:overflowPunct/>
        <w:autoSpaceDE/>
        <w:autoSpaceDN/>
        <w:adjustRightInd/>
        <w:spacing w:before="120" w:after="0"/>
        <w:ind w:left="709"/>
        <w:jc w:val="left"/>
        <w:textAlignment w:val="auto"/>
        <w:rPr>
          <w:rFonts w:ascii="Calibri" w:eastAsia="DengXian" w:hAnsi="Calibri" w:cs="Calibri"/>
          <w:b/>
          <w:color w:val="0000FF"/>
          <w:szCs w:val="24"/>
        </w:rPr>
      </w:pPr>
      <w:r w:rsidRPr="00ED1305">
        <w:rPr>
          <w:rFonts w:ascii="Calibri" w:eastAsia="DengXian" w:hAnsi="Calibri" w:cs="Calibri"/>
          <w:b/>
          <w:color w:val="0000FF"/>
          <w:szCs w:val="24"/>
        </w:rPr>
        <w:t>other alternatives to define the RAN visible QoE value.</w:t>
      </w:r>
    </w:p>
    <w:p w14:paraId="0A19AF54" w14:textId="557E5187" w:rsidR="009D0481" w:rsidRPr="0066227E" w:rsidRDefault="009D0481" w:rsidP="009D0481">
      <w:pPr>
        <w:spacing w:before="120" w:after="0"/>
        <w:jc w:val="left"/>
        <w:rPr>
          <w:rFonts w:asciiTheme="minorHAnsi" w:hAnsiTheme="minorHAnsi" w:cstheme="minorHAnsi"/>
          <w:sz w:val="22"/>
          <w:szCs w:val="22"/>
        </w:rPr>
      </w:pPr>
      <w:r w:rsidRPr="0066227E">
        <w:rPr>
          <w:rFonts w:asciiTheme="minorHAnsi" w:hAnsiTheme="minorHAnsi" w:cstheme="minorHAnsi"/>
          <w:sz w:val="22"/>
          <w:szCs w:val="22"/>
        </w:rPr>
        <w:t>Considering previous discussions on possible definitions for a RVQoE value, our understanding is that RVQoE metric</w:t>
      </w:r>
      <w:r w:rsidR="00CE0C31">
        <w:rPr>
          <w:rFonts w:asciiTheme="minorHAnsi" w:hAnsiTheme="minorHAnsi" w:cstheme="minorHAnsi"/>
          <w:sz w:val="22"/>
          <w:szCs w:val="22"/>
        </w:rPr>
        <w:t>s</w:t>
      </w:r>
      <w:r w:rsidRPr="0066227E">
        <w:rPr>
          <w:rFonts w:asciiTheme="minorHAnsi" w:hAnsiTheme="minorHAnsi" w:cstheme="minorHAnsi"/>
          <w:sz w:val="22"/>
          <w:szCs w:val="22"/>
        </w:rPr>
        <w:t xml:space="preserve"> </w:t>
      </w:r>
      <w:r w:rsidR="00D21E52">
        <w:rPr>
          <w:rFonts w:asciiTheme="minorHAnsi" w:hAnsiTheme="minorHAnsi" w:cstheme="minorHAnsi"/>
          <w:sz w:val="22"/>
          <w:szCs w:val="22"/>
        </w:rPr>
        <w:t>a</w:t>
      </w:r>
      <w:r w:rsidR="00CE0C31">
        <w:rPr>
          <w:rFonts w:asciiTheme="minorHAnsi" w:hAnsiTheme="minorHAnsi" w:cstheme="minorHAnsi"/>
          <w:sz w:val="22"/>
          <w:szCs w:val="22"/>
        </w:rPr>
        <w:t>re</w:t>
      </w:r>
      <w:r w:rsidRPr="0066227E">
        <w:rPr>
          <w:rFonts w:asciiTheme="minorHAnsi" w:hAnsiTheme="minorHAnsi" w:cstheme="minorHAnsi"/>
          <w:sz w:val="22"/>
          <w:szCs w:val="22"/>
        </w:rPr>
        <w:t xml:space="preserve"> building block</w:t>
      </w:r>
      <w:r w:rsidR="00CE0C31">
        <w:rPr>
          <w:rFonts w:asciiTheme="minorHAnsi" w:hAnsiTheme="minorHAnsi" w:cstheme="minorHAnsi"/>
          <w:sz w:val="22"/>
          <w:szCs w:val="22"/>
        </w:rPr>
        <w:t>s</w:t>
      </w:r>
      <w:r w:rsidRPr="0066227E">
        <w:rPr>
          <w:rFonts w:asciiTheme="minorHAnsi" w:hAnsiTheme="minorHAnsi" w:cstheme="minorHAnsi"/>
          <w:sz w:val="22"/>
          <w:szCs w:val="22"/>
        </w:rPr>
        <w:t xml:space="preserve"> </w:t>
      </w:r>
      <w:r w:rsidR="00D21E52">
        <w:rPr>
          <w:rFonts w:asciiTheme="minorHAnsi" w:hAnsiTheme="minorHAnsi" w:cstheme="minorHAnsi"/>
          <w:sz w:val="22"/>
          <w:szCs w:val="22"/>
        </w:rPr>
        <w:t>for</w:t>
      </w:r>
      <w:r w:rsidRPr="0066227E">
        <w:rPr>
          <w:rFonts w:asciiTheme="minorHAnsi" w:hAnsiTheme="minorHAnsi" w:cstheme="minorHAnsi"/>
          <w:sz w:val="22"/>
          <w:szCs w:val="22"/>
        </w:rPr>
        <w:t xml:space="preserve"> deriv</w:t>
      </w:r>
      <w:r w:rsidR="00D21E52">
        <w:rPr>
          <w:rFonts w:asciiTheme="minorHAnsi" w:hAnsiTheme="minorHAnsi" w:cstheme="minorHAnsi"/>
          <w:sz w:val="22"/>
          <w:szCs w:val="22"/>
        </w:rPr>
        <w:t>ing</w:t>
      </w:r>
      <w:r w:rsidRPr="0066227E">
        <w:rPr>
          <w:rFonts w:asciiTheme="minorHAnsi" w:hAnsiTheme="minorHAnsi" w:cstheme="minorHAnsi"/>
          <w:sz w:val="22"/>
          <w:szCs w:val="22"/>
        </w:rPr>
        <w:t xml:space="preserve"> RVQoE value</w:t>
      </w:r>
      <w:r w:rsidR="00CE0C31">
        <w:rPr>
          <w:rFonts w:asciiTheme="minorHAnsi" w:hAnsiTheme="minorHAnsi" w:cstheme="minorHAnsi"/>
          <w:sz w:val="22"/>
          <w:szCs w:val="22"/>
        </w:rPr>
        <w:t>s</w:t>
      </w:r>
      <w:r w:rsidRPr="0066227E">
        <w:rPr>
          <w:rFonts w:asciiTheme="minorHAnsi" w:hAnsiTheme="minorHAnsi" w:cstheme="minorHAnsi"/>
          <w:sz w:val="22"/>
          <w:szCs w:val="22"/>
        </w:rPr>
        <w:t xml:space="preserve">, </w:t>
      </w:r>
      <w:r w:rsidR="00036D0E">
        <w:rPr>
          <w:rFonts w:asciiTheme="minorHAnsi" w:hAnsiTheme="minorHAnsi" w:cstheme="minorHAnsi"/>
          <w:sz w:val="22"/>
          <w:szCs w:val="22"/>
        </w:rPr>
        <w:t>where</w:t>
      </w:r>
      <w:r w:rsidRPr="0066227E">
        <w:rPr>
          <w:rFonts w:asciiTheme="minorHAnsi" w:hAnsiTheme="minorHAnsi" w:cstheme="minorHAnsi"/>
          <w:sz w:val="22"/>
          <w:szCs w:val="22"/>
        </w:rPr>
        <w:t xml:space="preserve"> a RVQoE value </w:t>
      </w:r>
      <w:r w:rsidRPr="0066227E">
        <w:rPr>
          <w:rFonts w:asciiTheme="minorHAnsi" w:hAnsiTheme="minorHAnsi" w:cstheme="minorHAnsi"/>
          <w:sz w:val="22"/>
          <w:szCs w:val="22"/>
          <w:u w:val="single"/>
        </w:rPr>
        <w:t>preferably</w:t>
      </w:r>
      <w:r w:rsidRPr="0066227E">
        <w:rPr>
          <w:rFonts w:asciiTheme="minorHAnsi" w:hAnsiTheme="minorHAnsi" w:cstheme="minorHAnsi"/>
          <w:sz w:val="22"/>
          <w:szCs w:val="22"/>
        </w:rPr>
        <w:t xml:space="preserve">: </w:t>
      </w:r>
    </w:p>
    <w:p w14:paraId="1667CED5" w14:textId="2E7EB7AC" w:rsidR="009D0481" w:rsidRPr="0066227E" w:rsidRDefault="009D0481" w:rsidP="009D0481">
      <w:pPr>
        <w:pStyle w:val="ListParagraph"/>
        <w:numPr>
          <w:ilvl w:val="0"/>
          <w:numId w:val="36"/>
        </w:numPr>
        <w:spacing w:before="120" w:after="0"/>
        <w:jc w:val="left"/>
        <w:rPr>
          <w:rFonts w:asciiTheme="minorHAnsi" w:hAnsiTheme="minorHAnsi" w:cstheme="minorHAnsi"/>
          <w:sz w:val="22"/>
          <w:szCs w:val="22"/>
        </w:rPr>
      </w:pPr>
      <w:r>
        <w:rPr>
          <w:rFonts w:asciiTheme="minorHAnsi" w:hAnsiTheme="minorHAnsi" w:cstheme="minorHAnsi"/>
          <w:sz w:val="22"/>
          <w:szCs w:val="22"/>
        </w:rPr>
        <w:t>H</w:t>
      </w:r>
      <w:r w:rsidRPr="0066227E">
        <w:rPr>
          <w:rFonts w:asciiTheme="minorHAnsi" w:hAnsiTheme="minorHAnsi" w:cstheme="minorHAnsi"/>
          <w:sz w:val="22"/>
          <w:szCs w:val="22"/>
        </w:rPr>
        <w:t>as a definition that is simple and network</w:t>
      </w:r>
      <w:r w:rsidR="00AB3C7A">
        <w:rPr>
          <w:rFonts w:asciiTheme="minorHAnsi" w:hAnsiTheme="minorHAnsi" w:cstheme="minorHAnsi"/>
          <w:sz w:val="22"/>
          <w:szCs w:val="22"/>
        </w:rPr>
        <w:t>-, UE-</w:t>
      </w:r>
      <w:r w:rsidRPr="0066227E">
        <w:rPr>
          <w:rFonts w:asciiTheme="minorHAnsi" w:hAnsiTheme="minorHAnsi" w:cstheme="minorHAnsi"/>
          <w:sz w:val="22"/>
          <w:szCs w:val="22"/>
        </w:rPr>
        <w:t xml:space="preserve"> </w:t>
      </w:r>
      <w:r>
        <w:rPr>
          <w:rFonts w:asciiTheme="minorHAnsi" w:hAnsiTheme="minorHAnsi" w:cstheme="minorHAnsi"/>
          <w:sz w:val="22"/>
          <w:szCs w:val="22"/>
        </w:rPr>
        <w:t xml:space="preserve">and application </w:t>
      </w:r>
      <w:r w:rsidRPr="0066227E">
        <w:rPr>
          <w:rFonts w:asciiTheme="minorHAnsi" w:hAnsiTheme="minorHAnsi" w:cstheme="minorHAnsi"/>
          <w:sz w:val="22"/>
          <w:szCs w:val="22"/>
        </w:rPr>
        <w:t>vendor</w:t>
      </w:r>
      <w:r>
        <w:rPr>
          <w:rFonts w:asciiTheme="minorHAnsi" w:hAnsiTheme="minorHAnsi" w:cstheme="minorHAnsi"/>
          <w:sz w:val="22"/>
          <w:szCs w:val="22"/>
        </w:rPr>
        <w:t>-</w:t>
      </w:r>
      <w:r w:rsidRPr="0066227E">
        <w:rPr>
          <w:rFonts w:asciiTheme="minorHAnsi" w:hAnsiTheme="minorHAnsi" w:cstheme="minorHAnsi"/>
          <w:sz w:val="22"/>
          <w:szCs w:val="22"/>
        </w:rPr>
        <w:t>agnostic</w:t>
      </w:r>
      <w:r w:rsidR="00961622">
        <w:rPr>
          <w:rFonts w:asciiTheme="minorHAnsi" w:hAnsiTheme="minorHAnsi" w:cstheme="minorHAnsi"/>
          <w:sz w:val="22"/>
          <w:szCs w:val="22"/>
        </w:rPr>
        <w:t>.</w:t>
      </w:r>
    </w:p>
    <w:p w14:paraId="27768664" w14:textId="1BE353D1" w:rsidR="009D0481" w:rsidRPr="0066227E" w:rsidRDefault="00961622" w:rsidP="009D0481">
      <w:pPr>
        <w:pStyle w:val="ListParagraph"/>
        <w:numPr>
          <w:ilvl w:val="0"/>
          <w:numId w:val="36"/>
        </w:numPr>
        <w:spacing w:before="120" w:after="0"/>
        <w:jc w:val="left"/>
        <w:rPr>
          <w:rFonts w:asciiTheme="minorHAnsi" w:hAnsiTheme="minorHAnsi" w:cstheme="minorHAnsi"/>
          <w:sz w:val="22"/>
          <w:szCs w:val="22"/>
        </w:rPr>
      </w:pPr>
      <w:r>
        <w:rPr>
          <w:rFonts w:asciiTheme="minorHAnsi" w:hAnsiTheme="minorHAnsi" w:cstheme="minorHAnsi"/>
          <w:sz w:val="22"/>
          <w:szCs w:val="22"/>
        </w:rPr>
        <w:t>Quantifies</w:t>
      </w:r>
      <w:r w:rsidR="009D0481" w:rsidRPr="0066227E">
        <w:rPr>
          <w:rFonts w:asciiTheme="minorHAnsi" w:hAnsiTheme="minorHAnsi" w:cstheme="minorHAnsi"/>
          <w:sz w:val="22"/>
          <w:szCs w:val="22"/>
        </w:rPr>
        <w:t xml:space="preserve"> </w:t>
      </w:r>
      <w:r>
        <w:rPr>
          <w:rFonts w:asciiTheme="minorHAnsi" w:hAnsiTheme="minorHAnsi" w:cstheme="minorHAnsi"/>
          <w:sz w:val="22"/>
          <w:szCs w:val="22"/>
        </w:rPr>
        <w:t xml:space="preserve">the </w:t>
      </w:r>
      <w:r w:rsidR="009D0481" w:rsidRPr="0066227E">
        <w:rPr>
          <w:rFonts w:asciiTheme="minorHAnsi" w:hAnsiTheme="minorHAnsi" w:cstheme="minorHAnsi"/>
          <w:sz w:val="22"/>
          <w:szCs w:val="22"/>
        </w:rPr>
        <w:t xml:space="preserve">QoE </w:t>
      </w:r>
      <w:r>
        <w:rPr>
          <w:rFonts w:asciiTheme="minorHAnsi" w:hAnsiTheme="minorHAnsi" w:cstheme="minorHAnsi"/>
          <w:sz w:val="22"/>
          <w:szCs w:val="22"/>
        </w:rPr>
        <w:t xml:space="preserve">in a manner more compact </w:t>
      </w:r>
      <w:r w:rsidR="009D0481" w:rsidRPr="0066227E">
        <w:rPr>
          <w:rFonts w:asciiTheme="minorHAnsi" w:hAnsiTheme="minorHAnsi" w:cstheme="minorHAnsi"/>
          <w:sz w:val="22"/>
          <w:szCs w:val="22"/>
        </w:rPr>
        <w:t>than one (or potentially more) RVQoE metrics</w:t>
      </w:r>
      <w:r>
        <w:rPr>
          <w:rFonts w:asciiTheme="minorHAnsi" w:hAnsiTheme="minorHAnsi" w:cstheme="minorHAnsi"/>
          <w:sz w:val="22"/>
          <w:szCs w:val="22"/>
        </w:rPr>
        <w:t>.</w:t>
      </w:r>
    </w:p>
    <w:p w14:paraId="090E68F9" w14:textId="52B3B454" w:rsidR="009D0481" w:rsidRPr="0066227E" w:rsidRDefault="009D0481" w:rsidP="009D0481">
      <w:pPr>
        <w:pStyle w:val="ListParagraph"/>
        <w:numPr>
          <w:ilvl w:val="0"/>
          <w:numId w:val="36"/>
        </w:numPr>
        <w:spacing w:before="120" w:after="0"/>
        <w:jc w:val="left"/>
        <w:rPr>
          <w:rFonts w:asciiTheme="minorHAnsi" w:hAnsiTheme="minorHAnsi" w:cstheme="minorHAnsi"/>
          <w:sz w:val="22"/>
          <w:szCs w:val="22"/>
        </w:rPr>
      </w:pPr>
      <w:r>
        <w:rPr>
          <w:rFonts w:asciiTheme="minorHAnsi" w:hAnsiTheme="minorHAnsi" w:cstheme="minorHAnsi"/>
          <w:sz w:val="22"/>
          <w:szCs w:val="22"/>
        </w:rPr>
        <w:t>A</w:t>
      </w:r>
      <w:r w:rsidRPr="0066227E">
        <w:rPr>
          <w:rFonts w:asciiTheme="minorHAnsi" w:hAnsiTheme="minorHAnsi" w:cstheme="minorHAnsi"/>
          <w:sz w:val="22"/>
          <w:szCs w:val="22"/>
        </w:rPr>
        <w:t>dds extra information</w:t>
      </w:r>
      <w:r>
        <w:rPr>
          <w:rFonts w:asciiTheme="minorHAnsi" w:hAnsiTheme="minorHAnsi" w:cstheme="minorHAnsi"/>
          <w:sz w:val="22"/>
          <w:szCs w:val="22"/>
        </w:rPr>
        <w:t>al content</w:t>
      </w:r>
      <w:r w:rsidRPr="0066227E">
        <w:rPr>
          <w:rFonts w:asciiTheme="minorHAnsi" w:hAnsiTheme="minorHAnsi" w:cstheme="minorHAnsi"/>
          <w:sz w:val="22"/>
          <w:szCs w:val="22"/>
        </w:rPr>
        <w:t xml:space="preserve"> compared to one (or potentially more) RVQoE metrics</w:t>
      </w:r>
      <w:r w:rsidR="00961622">
        <w:rPr>
          <w:rFonts w:asciiTheme="minorHAnsi" w:hAnsiTheme="minorHAnsi" w:cstheme="minorHAnsi"/>
          <w:sz w:val="22"/>
          <w:szCs w:val="22"/>
        </w:rPr>
        <w:t>.</w:t>
      </w:r>
    </w:p>
    <w:p w14:paraId="08DDC63E" w14:textId="170C8805" w:rsidR="009D0481" w:rsidRPr="0066227E" w:rsidRDefault="009D0481" w:rsidP="009D0481">
      <w:pPr>
        <w:spacing w:before="120" w:after="0"/>
        <w:jc w:val="left"/>
        <w:rPr>
          <w:rFonts w:asciiTheme="minorHAnsi" w:hAnsiTheme="minorHAnsi" w:cstheme="minorHAnsi"/>
          <w:sz w:val="22"/>
          <w:szCs w:val="22"/>
        </w:rPr>
      </w:pPr>
      <w:r w:rsidRPr="0066227E">
        <w:rPr>
          <w:rFonts w:asciiTheme="minorHAnsi" w:hAnsiTheme="minorHAnsi" w:cstheme="minorHAnsi"/>
          <w:sz w:val="22"/>
          <w:szCs w:val="22"/>
        </w:rPr>
        <w:t xml:space="preserve">We propose to define a RVQoE value as </w:t>
      </w:r>
      <w:r w:rsidRPr="0066227E">
        <w:rPr>
          <w:rFonts w:asciiTheme="minorHAnsi" w:hAnsiTheme="minorHAnsi" w:cstheme="minorHAnsi"/>
          <w:sz w:val="22"/>
          <w:szCs w:val="22"/>
          <w:u w:val="single"/>
        </w:rPr>
        <w:t>a value (or as a set of values) associated to a new type of event</w:t>
      </w:r>
      <w:r w:rsidRPr="0066227E">
        <w:rPr>
          <w:rFonts w:asciiTheme="minorHAnsi" w:hAnsiTheme="minorHAnsi" w:cstheme="minorHAnsi"/>
          <w:sz w:val="22"/>
          <w:szCs w:val="22"/>
        </w:rPr>
        <w:t>, an event based on RVQoE metric(s), in a similar way as radio related events (e.g.</w:t>
      </w:r>
      <w:r>
        <w:rPr>
          <w:rFonts w:asciiTheme="minorHAnsi" w:hAnsiTheme="minorHAnsi" w:cstheme="minorHAnsi"/>
          <w:sz w:val="22"/>
          <w:szCs w:val="22"/>
        </w:rPr>
        <w:t>,</w:t>
      </w:r>
      <w:r w:rsidRPr="0066227E">
        <w:rPr>
          <w:rFonts w:asciiTheme="minorHAnsi" w:hAnsiTheme="minorHAnsi" w:cstheme="minorHAnsi"/>
          <w:sz w:val="22"/>
          <w:szCs w:val="22"/>
        </w:rPr>
        <w:t xml:space="preserve"> A3, A2, etc.) are defined based on coverage levels. For </w:t>
      </w:r>
      <w:r w:rsidR="000F254F">
        <w:rPr>
          <w:rFonts w:asciiTheme="minorHAnsi" w:hAnsiTheme="minorHAnsi" w:cstheme="minorHAnsi"/>
          <w:sz w:val="22"/>
          <w:szCs w:val="22"/>
        </w:rPr>
        <w:t>simplicity,</w:t>
      </w:r>
      <w:r w:rsidRPr="0066227E">
        <w:rPr>
          <w:rFonts w:asciiTheme="minorHAnsi" w:hAnsiTheme="minorHAnsi" w:cstheme="minorHAnsi"/>
          <w:sz w:val="22"/>
          <w:szCs w:val="22"/>
        </w:rPr>
        <w:t xml:space="preserve"> we can call this type of </w:t>
      </w:r>
      <w:r w:rsidRPr="0018453D">
        <w:rPr>
          <w:rFonts w:asciiTheme="minorHAnsi" w:hAnsiTheme="minorHAnsi" w:cstheme="minorHAnsi"/>
          <w:sz w:val="22"/>
          <w:szCs w:val="22"/>
        </w:rPr>
        <w:t xml:space="preserve">events </w:t>
      </w:r>
      <w:r w:rsidRPr="0018453D">
        <w:rPr>
          <w:rFonts w:asciiTheme="minorHAnsi" w:hAnsiTheme="minorHAnsi" w:cstheme="minorHAnsi"/>
          <w:b/>
          <w:bCs/>
          <w:sz w:val="22"/>
          <w:szCs w:val="22"/>
        </w:rPr>
        <w:t>QoE-events</w:t>
      </w:r>
      <w:r w:rsidRPr="0018453D">
        <w:rPr>
          <w:rFonts w:asciiTheme="minorHAnsi" w:hAnsiTheme="minorHAnsi" w:cstheme="minorHAnsi"/>
          <w:sz w:val="22"/>
          <w:szCs w:val="22"/>
        </w:rPr>
        <w:t>.</w:t>
      </w:r>
    </w:p>
    <w:p w14:paraId="451BAA4D" w14:textId="44CD989C" w:rsidR="00C10285" w:rsidRPr="00C67508" w:rsidRDefault="00AF7F1D" w:rsidP="00C67508">
      <w:pPr>
        <w:spacing w:before="120" w:after="0"/>
        <w:jc w:val="left"/>
        <w:rPr>
          <w:rFonts w:asciiTheme="minorHAnsi" w:hAnsiTheme="minorHAnsi" w:cstheme="minorHAnsi"/>
          <w:sz w:val="22"/>
          <w:szCs w:val="22"/>
        </w:rPr>
      </w:pPr>
      <w:r>
        <w:rPr>
          <w:rFonts w:asciiTheme="minorHAnsi" w:hAnsiTheme="minorHAnsi" w:cstheme="minorHAnsi"/>
          <w:sz w:val="22"/>
          <w:szCs w:val="22"/>
        </w:rPr>
        <w:t>For</w:t>
      </w:r>
      <w:r w:rsidR="009D0481" w:rsidRPr="0066227E">
        <w:rPr>
          <w:rFonts w:asciiTheme="minorHAnsi" w:hAnsiTheme="minorHAnsi" w:cstheme="minorHAnsi"/>
          <w:sz w:val="22"/>
          <w:szCs w:val="22"/>
        </w:rPr>
        <w:t xml:space="preserve"> exa</w:t>
      </w:r>
      <w:r w:rsidR="00C67508">
        <w:rPr>
          <w:rFonts w:asciiTheme="minorHAnsi" w:hAnsiTheme="minorHAnsi" w:cstheme="minorHAnsi"/>
          <w:sz w:val="22"/>
          <w:szCs w:val="22"/>
        </w:rPr>
        <w:t>mple, a</w:t>
      </w:r>
      <w:r w:rsidR="009D0481" w:rsidRPr="00C67508">
        <w:rPr>
          <w:rFonts w:asciiTheme="minorHAnsi" w:hAnsiTheme="minorHAnsi" w:cstheme="minorHAnsi"/>
          <w:sz w:val="22"/>
          <w:szCs w:val="22"/>
        </w:rPr>
        <w:t xml:space="preserve"> QoE-event E1 is defined with a condition on buffer level, e.g. (buffer level </w:t>
      </w:r>
      <w:r w:rsidR="005D486C">
        <w:rPr>
          <w:rFonts w:asciiTheme="minorHAnsi" w:hAnsiTheme="minorHAnsi" w:cstheme="minorHAnsi"/>
          <w:sz w:val="22"/>
          <w:szCs w:val="22"/>
        </w:rPr>
        <w:t>&lt;</w:t>
      </w:r>
      <w:r w:rsidR="005D486C" w:rsidRPr="00C67508">
        <w:rPr>
          <w:rFonts w:asciiTheme="minorHAnsi" w:hAnsiTheme="minorHAnsi" w:cstheme="minorHAnsi"/>
          <w:sz w:val="22"/>
          <w:szCs w:val="22"/>
        </w:rPr>
        <w:t xml:space="preserve"> </w:t>
      </w:r>
      <w:r w:rsidR="009D0481" w:rsidRPr="00C67508">
        <w:rPr>
          <w:rFonts w:asciiTheme="minorHAnsi" w:hAnsiTheme="minorHAnsi" w:cstheme="minorHAnsi"/>
          <w:sz w:val="22"/>
          <w:szCs w:val="22"/>
        </w:rPr>
        <w:t>threshold), and the threshold can be configured by the RAN. When</w:t>
      </w:r>
      <w:r w:rsidR="009E7B97">
        <w:rPr>
          <w:rFonts w:asciiTheme="minorHAnsi" w:hAnsiTheme="minorHAnsi" w:cstheme="minorHAnsi"/>
          <w:sz w:val="22"/>
          <w:szCs w:val="22"/>
        </w:rPr>
        <w:t xml:space="preserve"> the</w:t>
      </w:r>
      <w:r w:rsidR="009D0481" w:rsidRPr="00C67508">
        <w:rPr>
          <w:rFonts w:asciiTheme="minorHAnsi" w:hAnsiTheme="minorHAnsi" w:cstheme="minorHAnsi"/>
          <w:sz w:val="22"/>
          <w:szCs w:val="22"/>
        </w:rPr>
        <w:t xml:space="preserve"> QoE-event E1 is triggered</w:t>
      </w:r>
      <w:r w:rsidR="002B46A5" w:rsidRPr="00C67508">
        <w:rPr>
          <w:rFonts w:asciiTheme="minorHAnsi" w:hAnsiTheme="minorHAnsi" w:cstheme="minorHAnsi"/>
          <w:sz w:val="22"/>
          <w:szCs w:val="22"/>
        </w:rPr>
        <w:t>,</w:t>
      </w:r>
      <w:r w:rsidR="009D0481" w:rsidRPr="00C67508">
        <w:rPr>
          <w:rFonts w:asciiTheme="minorHAnsi" w:hAnsiTheme="minorHAnsi" w:cstheme="minorHAnsi"/>
          <w:sz w:val="22"/>
          <w:szCs w:val="22"/>
        </w:rPr>
        <w:t xml:space="preserve"> the buffer level (and potentially other RVQoE metrics as well) can be reported. </w:t>
      </w:r>
      <w:r w:rsidR="009E7B97">
        <w:rPr>
          <w:rFonts w:asciiTheme="minorHAnsi" w:hAnsiTheme="minorHAnsi" w:cstheme="minorHAnsi"/>
          <w:sz w:val="22"/>
          <w:szCs w:val="22"/>
        </w:rPr>
        <w:t>In the simplest of scenarios, the</w:t>
      </w:r>
      <w:r w:rsidR="009D0481" w:rsidRPr="00C67508">
        <w:rPr>
          <w:rFonts w:asciiTheme="minorHAnsi" w:hAnsiTheme="minorHAnsi" w:cstheme="minorHAnsi"/>
          <w:sz w:val="22"/>
          <w:szCs w:val="22"/>
        </w:rPr>
        <w:t xml:space="preserve"> RVQoE value can be the value of the buffer level when E1 is triggered. </w:t>
      </w:r>
      <w:r w:rsidR="00F86AED">
        <w:rPr>
          <w:rFonts w:asciiTheme="minorHAnsi" w:hAnsiTheme="minorHAnsi" w:cstheme="minorHAnsi"/>
          <w:sz w:val="22"/>
          <w:szCs w:val="22"/>
        </w:rPr>
        <w:t>RAN3 can also consider</w:t>
      </w:r>
      <w:r w:rsidR="00A071F2">
        <w:rPr>
          <w:rFonts w:asciiTheme="minorHAnsi" w:hAnsiTheme="minorHAnsi" w:cstheme="minorHAnsi"/>
          <w:sz w:val="22"/>
          <w:szCs w:val="22"/>
        </w:rPr>
        <w:t xml:space="preserve"> adding complementary information to the RVQoE</w:t>
      </w:r>
      <w:r w:rsidR="00E7315F">
        <w:rPr>
          <w:rFonts w:asciiTheme="minorHAnsi" w:hAnsiTheme="minorHAnsi" w:cstheme="minorHAnsi"/>
          <w:sz w:val="22"/>
          <w:szCs w:val="22"/>
        </w:rPr>
        <w:t>, f</w:t>
      </w:r>
      <w:r w:rsidR="009D0481" w:rsidRPr="00C67508">
        <w:rPr>
          <w:rFonts w:asciiTheme="minorHAnsi" w:hAnsiTheme="minorHAnsi" w:cstheme="minorHAnsi"/>
          <w:sz w:val="22"/>
          <w:szCs w:val="22"/>
        </w:rPr>
        <w:t xml:space="preserve">or example: </w:t>
      </w:r>
    </w:p>
    <w:p w14:paraId="192A1FDC" w14:textId="592399F4" w:rsidR="009D0481" w:rsidRPr="00F2008F" w:rsidRDefault="009D0481" w:rsidP="00F2008F">
      <w:pPr>
        <w:spacing w:before="120" w:after="0"/>
        <w:jc w:val="center"/>
        <w:rPr>
          <w:rFonts w:asciiTheme="minorHAnsi" w:hAnsiTheme="minorHAnsi" w:cstheme="minorHAnsi"/>
          <w:i/>
          <w:iCs/>
          <w:sz w:val="22"/>
          <w:szCs w:val="22"/>
        </w:rPr>
      </w:pPr>
      <w:r w:rsidRPr="00F2008F">
        <w:rPr>
          <w:rFonts w:asciiTheme="minorHAnsi" w:hAnsiTheme="minorHAnsi" w:cstheme="minorHAnsi"/>
          <w:i/>
          <w:iCs/>
          <w:sz w:val="22"/>
          <w:szCs w:val="22"/>
        </w:rPr>
        <w:t xml:space="preserve">RVQoE value for event E1 = </w:t>
      </w:r>
      <w:r w:rsidR="00FF1185" w:rsidRPr="00F2008F">
        <w:rPr>
          <w:rFonts w:asciiTheme="minorHAnsi" w:hAnsiTheme="minorHAnsi" w:cstheme="minorHAnsi"/>
          <w:i/>
          <w:iCs/>
          <w:sz w:val="22"/>
          <w:szCs w:val="22"/>
        </w:rPr>
        <w:t>{</w:t>
      </w:r>
      <w:r w:rsidRPr="00F2008F">
        <w:rPr>
          <w:rFonts w:asciiTheme="minorHAnsi" w:hAnsiTheme="minorHAnsi" w:cstheme="minorHAnsi"/>
          <w:i/>
          <w:iCs/>
          <w:sz w:val="22"/>
          <w:szCs w:val="22"/>
        </w:rPr>
        <w:t>buffer level, timestamp, number of video stalling events from the time of last RVQoE reporting</w:t>
      </w:r>
      <w:r w:rsidR="00FF1185" w:rsidRPr="00F2008F">
        <w:rPr>
          <w:rFonts w:asciiTheme="minorHAnsi" w:hAnsiTheme="minorHAnsi" w:cstheme="minorHAnsi"/>
          <w:i/>
          <w:iCs/>
          <w:sz w:val="22"/>
          <w:szCs w:val="22"/>
        </w:rPr>
        <w:t>}</w:t>
      </w:r>
    </w:p>
    <w:p w14:paraId="001505C8" w14:textId="0DA107BE" w:rsidR="009D0481" w:rsidRPr="0066227E" w:rsidRDefault="00D4645C" w:rsidP="009D0481">
      <w:pPr>
        <w:spacing w:before="120" w:after="0"/>
        <w:jc w:val="left"/>
        <w:rPr>
          <w:rFonts w:asciiTheme="minorHAnsi" w:hAnsiTheme="minorHAnsi" w:cstheme="minorHAnsi"/>
          <w:sz w:val="22"/>
          <w:szCs w:val="22"/>
        </w:rPr>
      </w:pPr>
      <w:r>
        <w:rPr>
          <w:rFonts w:asciiTheme="minorHAnsi" w:hAnsiTheme="minorHAnsi" w:cstheme="minorHAnsi"/>
          <w:sz w:val="22"/>
          <w:szCs w:val="22"/>
        </w:rPr>
        <w:t>Since the</w:t>
      </w:r>
      <w:r w:rsidR="009D0481" w:rsidRPr="0066227E">
        <w:rPr>
          <w:rFonts w:asciiTheme="minorHAnsi" w:hAnsiTheme="minorHAnsi" w:cstheme="minorHAnsi"/>
          <w:sz w:val="22"/>
          <w:szCs w:val="22"/>
        </w:rPr>
        <w:t xml:space="preserve"> RAN </w:t>
      </w:r>
      <w:r>
        <w:rPr>
          <w:rFonts w:asciiTheme="minorHAnsi" w:hAnsiTheme="minorHAnsi" w:cstheme="minorHAnsi"/>
          <w:sz w:val="22"/>
          <w:szCs w:val="22"/>
        </w:rPr>
        <w:t>is</w:t>
      </w:r>
      <w:r w:rsidR="009D0481" w:rsidRPr="0066227E">
        <w:rPr>
          <w:rFonts w:asciiTheme="minorHAnsi" w:hAnsiTheme="minorHAnsi" w:cstheme="minorHAnsi"/>
          <w:sz w:val="22"/>
          <w:szCs w:val="22"/>
        </w:rPr>
        <w:t xml:space="preserve"> </w:t>
      </w:r>
      <w:r w:rsidR="009D0481" w:rsidRPr="00D4645C">
        <w:rPr>
          <w:rFonts w:asciiTheme="minorHAnsi" w:hAnsiTheme="minorHAnsi" w:cstheme="minorHAnsi"/>
          <w:sz w:val="22"/>
          <w:szCs w:val="22"/>
        </w:rPr>
        <w:t>the consumer of</w:t>
      </w:r>
      <w:r w:rsidR="009D0481" w:rsidRPr="0066227E">
        <w:rPr>
          <w:rFonts w:asciiTheme="minorHAnsi" w:hAnsiTheme="minorHAnsi" w:cstheme="minorHAnsi"/>
          <w:sz w:val="22"/>
          <w:szCs w:val="22"/>
        </w:rPr>
        <w:t xml:space="preserve"> RVQoE values, </w:t>
      </w:r>
      <w:r w:rsidR="00C67508">
        <w:rPr>
          <w:rFonts w:asciiTheme="minorHAnsi" w:hAnsiTheme="minorHAnsi" w:cstheme="minorHAnsi"/>
          <w:sz w:val="22"/>
          <w:szCs w:val="22"/>
        </w:rPr>
        <w:t xml:space="preserve">the </w:t>
      </w:r>
      <w:r>
        <w:rPr>
          <w:rFonts w:asciiTheme="minorHAnsi" w:hAnsiTheme="minorHAnsi" w:cstheme="minorHAnsi"/>
          <w:sz w:val="22"/>
          <w:szCs w:val="22"/>
        </w:rPr>
        <w:t>RAN can</w:t>
      </w:r>
      <w:r w:rsidR="009D0481" w:rsidRPr="0066227E">
        <w:rPr>
          <w:rFonts w:asciiTheme="minorHAnsi" w:hAnsiTheme="minorHAnsi" w:cstheme="minorHAnsi"/>
          <w:sz w:val="22"/>
          <w:szCs w:val="22"/>
        </w:rPr>
        <w:t xml:space="preserve"> configures a UE and obtain from the UE one or more RVQoE values. For instance, in one case (e.g.</w:t>
      </w:r>
      <w:r w:rsidR="009D0481">
        <w:rPr>
          <w:rFonts w:asciiTheme="minorHAnsi" w:hAnsiTheme="minorHAnsi" w:cstheme="minorHAnsi"/>
          <w:sz w:val="22"/>
          <w:szCs w:val="22"/>
        </w:rPr>
        <w:t>,</w:t>
      </w:r>
      <w:r w:rsidR="009D0481" w:rsidRPr="0066227E">
        <w:rPr>
          <w:rFonts w:asciiTheme="minorHAnsi" w:hAnsiTheme="minorHAnsi" w:cstheme="minorHAnsi"/>
          <w:sz w:val="22"/>
          <w:szCs w:val="22"/>
        </w:rPr>
        <w:t xml:space="preserve"> for one specific user or for type of service) the RAN can be interested to optimize scheduler behaviour when buffer level </w:t>
      </w:r>
      <w:r w:rsidR="005D486C">
        <w:rPr>
          <w:rFonts w:asciiTheme="minorHAnsi" w:hAnsiTheme="minorHAnsi" w:cstheme="minorHAnsi"/>
          <w:sz w:val="22"/>
          <w:szCs w:val="22"/>
        </w:rPr>
        <w:t>&lt;</w:t>
      </w:r>
      <w:r w:rsidR="005D486C" w:rsidRPr="0066227E">
        <w:rPr>
          <w:rFonts w:asciiTheme="minorHAnsi" w:hAnsiTheme="minorHAnsi" w:cstheme="minorHAnsi"/>
          <w:sz w:val="22"/>
          <w:szCs w:val="22"/>
        </w:rPr>
        <w:t xml:space="preserve"> </w:t>
      </w:r>
      <w:r w:rsidR="009D0481" w:rsidRPr="0066227E">
        <w:rPr>
          <w:rFonts w:asciiTheme="minorHAnsi" w:hAnsiTheme="minorHAnsi" w:cstheme="minorHAnsi"/>
          <w:sz w:val="22"/>
          <w:szCs w:val="22"/>
        </w:rPr>
        <w:t>50 ms</w:t>
      </w:r>
      <w:r w:rsidR="008F4EDA">
        <w:rPr>
          <w:rFonts w:asciiTheme="minorHAnsi" w:hAnsiTheme="minorHAnsi" w:cstheme="minorHAnsi"/>
          <w:sz w:val="22"/>
          <w:szCs w:val="22"/>
        </w:rPr>
        <w:t>,</w:t>
      </w:r>
      <w:r w:rsidR="009D0481" w:rsidRPr="0066227E">
        <w:rPr>
          <w:rFonts w:asciiTheme="minorHAnsi" w:hAnsiTheme="minorHAnsi" w:cstheme="minorHAnsi"/>
          <w:sz w:val="22"/>
          <w:szCs w:val="22"/>
        </w:rPr>
        <w:t xml:space="preserve"> and</w:t>
      </w:r>
      <w:r w:rsidR="008F4EDA">
        <w:rPr>
          <w:rFonts w:asciiTheme="minorHAnsi" w:hAnsiTheme="minorHAnsi" w:cstheme="minorHAnsi"/>
          <w:sz w:val="22"/>
          <w:szCs w:val="22"/>
        </w:rPr>
        <w:t>,</w:t>
      </w:r>
      <w:r w:rsidR="009D0481" w:rsidRPr="0066227E">
        <w:rPr>
          <w:rFonts w:asciiTheme="minorHAnsi" w:hAnsiTheme="minorHAnsi" w:cstheme="minorHAnsi"/>
          <w:sz w:val="22"/>
          <w:szCs w:val="22"/>
        </w:rPr>
        <w:t xml:space="preserve"> in another case the RAN can be interested to check when buffer level </w:t>
      </w:r>
      <w:r w:rsidR="005D486C">
        <w:rPr>
          <w:rFonts w:asciiTheme="minorHAnsi" w:hAnsiTheme="minorHAnsi" w:cstheme="minorHAnsi"/>
          <w:sz w:val="22"/>
          <w:szCs w:val="22"/>
        </w:rPr>
        <w:t>&lt;</w:t>
      </w:r>
      <w:r w:rsidR="005D486C" w:rsidRPr="0066227E">
        <w:rPr>
          <w:rFonts w:asciiTheme="minorHAnsi" w:hAnsiTheme="minorHAnsi" w:cstheme="minorHAnsi"/>
          <w:sz w:val="22"/>
          <w:szCs w:val="22"/>
        </w:rPr>
        <w:t xml:space="preserve"> </w:t>
      </w:r>
      <w:r w:rsidR="009D0481" w:rsidRPr="0066227E">
        <w:rPr>
          <w:rFonts w:asciiTheme="minorHAnsi" w:hAnsiTheme="minorHAnsi" w:cstheme="minorHAnsi"/>
          <w:sz w:val="22"/>
          <w:szCs w:val="22"/>
        </w:rPr>
        <w:t xml:space="preserve">500 ms. To achieve this, </w:t>
      </w:r>
      <w:r w:rsidR="00C67508">
        <w:rPr>
          <w:rFonts w:asciiTheme="minorHAnsi" w:hAnsiTheme="minorHAnsi" w:cstheme="minorHAnsi"/>
          <w:sz w:val="22"/>
          <w:szCs w:val="22"/>
        </w:rPr>
        <w:t xml:space="preserve">the </w:t>
      </w:r>
      <w:r w:rsidR="009D0481" w:rsidRPr="0066227E">
        <w:rPr>
          <w:rFonts w:asciiTheme="minorHAnsi" w:hAnsiTheme="minorHAnsi" w:cstheme="minorHAnsi"/>
          <w:sz w:val="22"/>
          <w:szCs w:val="22"/>
        </w:rPr>
        <w:t>RAN configures the threshold for the QoE-event (50 ms or 500 ms), and later receives the RVQoE values.</w:t>
      </w:r>
    </w:p>
    <w:p w14:paraId="60451157" w14:textId="7423E0BA" w:rsidR="00563765" w:rsidRDefault="00563765" w:rsidP="009D0481">
      <w:pPr>
        <w:spacing w:before="120" w:after="0"/>
        <w:jc w:val="left"/>
        <w:rPr>
          <w:rFonts w:asciiTheme="minorHAnsi" w:hAnsiTheme="minorHAnsi" w:cstheme="minorHAnsi"/>
          <w:b/>
          <w:bCs/>
          <w:sz w:val="22"/>
          <w:szCs w:val="22"/>
        </w:rPr>
      </w:pPr>
      <w:r w:rsidRPr="000343DC">
        <w:rPr>
          <w:rFonts w:asciiTheme="minorHAnsi" w:hAnsiTheme="minorHAnsi" w:cstheme="minorHAnsi"/>
          <w:b/>
          <w:bCs/>
          <w:sz w:val="22"/>
          <w:szCs w:val="22"/>
        </w:rPr>
        <w:t xml:space="preserve">Proposal </w:t>
      </w:r>
      <w:r w:rsidR="008877A9">
        <w:rPr>
          <w:rFonts w:asciiTheme="minorHAnsi" w:hAnsiTheme="minorHAnsi" w:cstheme="minorHAnsi"/>
          <w:b/>
          <w:bCs/>
          <w:sz w:val="22"/>
          <w:szCs w:val="22"/>
        </w:rPr>
        <w:t>3</w:t>
      </w:r>
      <w:r w:rsidRPr="000343DC">
        <w:rPr>
          <w:rFonts w:asciiTheme="minorHAnsi" w:hAnsiTheme="minorHAnsi" w:cstheme="minorHAnsi"/>
          <w:b/>
          <w:bCs/>
          <w:sz w:val="22"/>
          <w:szCs w:val="22"/>
        </w:rPr>
        <w:t xml:space="preserve">: </w:t>
      </w:r>
      <w:r w:rsidR="0081011A">
        <w:rPr>
          <w:rFonts w:asciiTheme="minorHAnsi" w:hAnsiTheme="minorHAnsi" w:cstheme="minorHAnsi"/>
          <w:b/>
          <w:bCs/>
          <w:sz w:val="22"/>
          <w:szCs w:val="22"/>
        </w:rPr>
        <w:t xml:space="preserve">An RVQoE value can be associated to a QoE-event. </w:t>
      </w:r>
    </w:p>
    <w:p w14:paraId="418B6861" w14:textId="575A98A8" w:rsidR="009D0481" w:rsidRDefault="009D0481" w:rsidP="009D0481">
      <w:pPr>
        <w:spacing w:before="120" w:after="0"/>
        <w:jc w:val="left"/>
        <w:rPr>
          <w:rFonts w:asciiTheme="minorHAnsi" w:hAnsiTheme="minorHAnsi" w:cstheme="minorHAnsi"/>
          <w:b/>
          <w:bCs/>
          <w:sz w:val="22"/>
          <w:szCs w:val="22"/>
        </w:rPr>
      </w:pPr>
      <w:r w:rsidRPr="000343DC">
        <w:rPr>
          <w:rFonts w:asciiTheme="minorHAnsi" w:hAnsiTheme="minorHAnsi" w:cstheme="minorHAnsi"/>
          <w:b/>
          <w:bCs/>
          <w:sz w:val="22"/>
          <w:szCs w:val="22"/>
        </w:rPr>
        <w:t xml:space="preserve">Proposal </w:t>
      </w:r>
      <w:r w:rsidR="008877A9">
        <w:rPr>
          <w:rFonts w:asciiTheme="minorHAnsi" w:hAnsiTheme="minorHAnsi" w:cstheme="minorHAnsi"/>
          <w:b/>
          <w:bCs/>
          <w:sz w:val="22"/>
          <w:szCs w:val="22"/>
        </w:rPr>
        <w:t>4</w:t>
      </w:r>
      <w:r w:rsidRPr="000343DC">
        <w:rPr>
          <w:rFonts w:asciiTheme="minorHAnsi" w:hAnsiTheme="minorHAnsi" w:cstheme="minorHAnsi"/>
          <w:b/>
          <w:bCs/>
          <w:sz w:val="22"/>
          <w:szCs w:val="22"/>
        </w:rPr>
        <w:t xml:space="preserve">: </w:t>
      </w:r>
      <w:r w:rsidR="00563765">
        <w:rPr>
          <w:rFonts w:asciiTheme="minorHAnsi" w:hAnsiTheme="minorHAnsi" w:cstheme="minorHAnsi"/>
          <w:b/>
          <w:bCs/>
          <w:sz w:val="22"/>
          <w:szCs w:val="22"/>
        </w:rPr>
        <w:t xml:space="preserve">The </w:t>
      </w:r>
      <w:r>
        <w:rPr>
          <w:rFonts w:asciiTheme="minorHAnsi" w:hAnsiTheme="minorHAnsi" w:cstheme="minorHAnsi"/>
          <w:b/>
          <w:bCs/>
          <w:sz w:val="22"/>
          <w:szCs w:val="22"/>
        </w:rPr>
        <w:t xml:space="preserve">RAN can configure </w:t>
      </w:r>
      <w:r w:rsidR="00C4115C">
        <w:rPr>
          <w:rFonts w:asciiTheme="minorHAnsi" w:hAnsiTheme="minorHAnsi" w:cstheme="minorHAnsi"/>
          <w:b/>
          <w:bCs/>
          <w:sz w:val="22"/>
          <w:szCs w:val="22"/>
        </w:rPr>
        <w:t>the criteri</w:t>
      </w:r>
      <w:r>
        <w:rPr>
          <w:rFonts w:asciiTheme="minorHAnsi" w:hAnsiTheme="minorHAnsi" w:cstheme="minorHAnsi"/>
          <w:b/>
          <w:bCs/>
          <w:sz w:val="22"/>
          <w:szCs w:val="22"/>
        </w:rPr>
        <w:t>a</w:t>
      </w:r>
      <w:r w:rsidR="00C4115C">
        <w:rPr>
          <w:rFonts w:asciiTheme="minorHAnsi" w:hAnsiTheme="minorHAnsi" w:cstheme="minorHAnsi"/>
          <w:b/>
          <w:bCs/>
          <w:sz w:val="22"/>
          <w:szCs w:val="22"/>
        </w:rPr>
        <w:t xml:space="preserve"> for</w:t>
      </w:r>
      <w:r>
        <w:rPr>
          <w:rFonts w:asciiTheme="minorHAnsi" w:hAnsiTheme="minorHAnsi" w:cstheme="minorHAnsi"/>
          <w:b/>
          <w:bCs/>
          <w:sz w:val="22"/>
          <w:szCs w:val="22"/>
        </w:rPr>
        <w:t xml:space="preserve"> </w:t>
      </w:r>
      <w:r w:rsidR="00C4115C">
        <w:rPr>
          <w:rFonts w:asciiTheme="minorHAnsi" w:hAnsiTheme="minorHAnsi" w:cstheme="minorHAnsi"/>
          <w:b/>
          <w:bCs/>
          <w:sz w:val="22"/>
          <w:szCs w:val="22"/>
        </w:rPr>
        <w:t xml:space="preserve">a </w:t>
      </w:r>
      <w:r>
        <w:rPr>
          <w:rFonts w:asciiTheme="minorHAnsi" w:hAnsiTheme="minorHAnsi" w:cstheme="minorHAnsi"/>
          <w:b/>
          <w:bCs/>
          <w:sz w:val="22"/>
          <w:szCs w:val="22"/>
        </w:rPr>
        <w:t>QoE event</w:t>
      </w:r>
      <w:r w:rsidR="00C4115C">
        <w:rPr>
          <w:rFonts w:asciiTheme="minorHAnsi" w:hAnsiTheme="minorHAnsi" w:cstheme="minorHAnsi"/>
          <w:b/>
          <w:bCs/>
          <w:sz w:val="22"/>
          <w:szCs w:val="22"/>
        </w:rPr>
        <w:t>, where the criteria can be based on the values of</w:t>
      </w:r>
      <w:r>
        <w:rPr>
          <w:rFonts w:asciiTheme="minorHAnsi" w:hAnsiTheme="minorHAnsi" w:cstheme="minorHAnsi"/>
          <w:b/>
          <w:bCs/>
          <w:sz w:val="22"/>
          <w:szCs w:val="22"/>
        </w:rPr>
        <w:t xml:space="preserve"> one or more RVQoE metrics.</w:t>
      </w:r>
    </w:p>
    <w:p w14:paraId="1C3016DA" w14:textId="002A00EF" w:rsidR="009D0481" w:rsidRPr="000343DC" w:rsidRDefault="009D0481" w:rsidP="009D0481">
      <w:pPr>
        <w:spacing w:before="120" w:after="0"/>
        <w:jc w:val="left"/>
        <w:rPr>
          <w:rFonts w:asciiTheme="minorHAnsi" w:hAnsiTheme="minorHAnsi" w:cstheme="minorHAnsi"/>
          <w:b/>
          <w:bCs/>
          <w:sz w:val="22"/>
          <w:szCs w:val="22"/>
        </w:rPr>
      </w:pPr>
      <w:r w:rsidRPr="000343DC">
        <w:rPr>
          <w:rFonts w:asciiTheme="minorHAnsi" w:hAnsiTheme="minorHAnsi" w:cstheme="minorHAnsi"/>
          <w:b/>
          <w:bCs/>
          <w:sz w:val="22"/>
          <w:szCs w:val="22"/>
        </w:rPr>
        <w:t xml:space="preserve">Proposal </w:t>
      </w:r>
      <w:r w:rsidR="008877A9">
        <w:rPr>
          <w:rFonts w:asciiTheme="minorHAnsi" w:hAnsiTheme="minorHAnsi" w:cstheme="minorHAnsi"/>
          <w:b/>
          <w:bCs/>
          <w:sz w:val="22"/>
          <w:szCs w:val="22"/>
        </w:rPr>
        <w:t>5</w:t>
      </w:r>
      <w:r w:rsidRPr="000343DC">
        <w:rPr>
          <w:rFonts w:asciiTheme="minorHAnsi" w:hAnsiTheme="minorHAnsi" w:cstheme="minorHAnsi"/>
          <w:b/>
          <w:bCs/>
          <w:sz w:val="22"/>
          <w:szCs w:val="22"/>
        </w:rPr>
        <w:t xml:space="preserve">: </w:t>
      </w:r>
      <w:r>
        <w:rPr>
          <w:rFonts w:asciiTheme="minorHAnsi" w:hAnsiTheme="minorHAnsi" w:cstheme="minorHAnsi"/>
          <w:b/>
          <w:bCs/>
          <w:sz w:val="22"/>
          <w:szCs w:val="22"/>
        </w:rPr>
        <w:t>An RVQoE value is a value or set of values reported when a QoE-event is fulfilled.</w:t>
      </w:r>
    </w:p>
    <w:p w14:paraId="43279D90" w14:textId="626D6FBC" w:rsidR="009D0481" w:rsidRPr="00ED1305" w:rsidRDefault="009D0481" w:rsidP="009D0481">
      <w:pPr>
        <w:spacing w:before="120" w:after="0"/>
        <w:jc w:val="left"/>
        <w:rPr>
          <w:rFonts w:asciiTheme="minorHAnsi" w:hAnsiTheme="minorHAnsi" w:cstheme="minorHAnsi"/>
          <w:sz w:val="22"/>
          <w:szCs w:val="22"/>
        </w:rPr>
      </w:pPr>
      <w:r w:rsidRPr="00ED1305">
        <w:rPr>
          <w:rFonts w:asciiTheme="minorHAnsi" w:hAnsiTheme="minorHAnsi" w:cstheme="minorHAnsi"/>
          <w:sz w:val="22"/>
          <w:szCs w:val="22"/>
        </w:rPr>
        <w:t xml:space="preserve">Another </w:t>
      </w:r>
      <w:r w:rsidR="00FB6904">
        <w:rPr>
          <w:rFonts w:asciiTheme="minorHAnsi" w:hAnsiTheme="minorHAnsi" w:cstheme="minorHAnsi"/>
          <w:sz w:val="22"/>
          <w:szCs w:val="22"/>
        </w:rPr>
        <w:t>issue is</w:t>
      </w:r>
      <w:r w:rsidRPr="00ED1305">
        <w:rPr>
          <w:rFonts w:asciiTheme="minorHAnsi" w:hAnsiTheme="minorHAnsi" w:cstheme="minorHAnsi"/>
          <w:sz w:val="22"/>
          <w:szCs w:val="22"/>
        </w:rPr>
        <w:t xml:space="preserve"> whether an RVQoE value is only derived at UE App Layer, or other entities can play a role, such as the UE AS or the RAN. </w:t>
      </w:r>
    </w:p>
    <w:p w14:paraId="556DF8B9" w14:textId="41EBDB68" w:rsidR="00C84E72" w:rsidRDefault="009D0481" w:rsidP="009D0481">
      <w:pPr>
        <w:spacing w:before="120" w:after="0"/>
        <w:jc w:val="left"/>
        <w:rPr>
          <w:rFonts w:asciiTheme="minorHAnsi" w:hAnsiTheme="minorHAnsi" w:cstheme="minorHAnsi"/>
          <w:sz w:val="22"/>
          <w:szCs w:val="22"/>
        </w:rPr>
      </w:pPr>
      <w:r w:rsidRPr="00ED1305">
        <w:rPr>
          <w:rFonts w:asciiTheme="minorHAnsi" w:hAnsiTheme="minorHAnsi" w:cstheme="minorHAnsi"/>
          <w:sz w:val="22"/>
          <w:szCs w:val="22"/>
        </w:rPr>
        <w:t>The UE AS could add some information that would be beneficial for RAN when received together with RVQoE metrics. For instance, radio measurements collected at the time the QoE-event is triggered can provide RAN with a better view of the situation</w:t>
      </w:r>
      <w:r w:rsidR="00122FAC">
        <w:rPr>
          <w:rFonts w:asciiTheme="minorHAnsi" w:hAnsiTheme="minorHAnsi" w:cstheme="minorHAnsi"/>
          <w:sz w:val="22"/>
          <w:szCs w:val="22"/>
        </w:rPr>
        <w:t xml:space="preserve"> and a</w:t>
      </w:r>
      <w:r w:rsidR="00E40A0B">
        <w:rPr>
          <w:rFonts w:asciiTheme="minorHAnsi" w:hAnsiTheme="minorHAnsi" w:cstheme="minorHAnsi"/>
          <w:sz w:val="22"/>
          <w:szCs w:val="22"/>
        </w:rPr>
        <w:t>n AS event</w:t>
      </w:r>
      <w:r w:rsidR="00890898">
        <w:rPr>
          <w:rFonts w:asciiTheme="minorHAnsi" w:hAnsiTheme="minorHAnsi" w:cstheme="minorHAnsi"/>
          <w:sz w:val="22"/>
          <w:szCs w:val="22"/>
        </w:rPr>
        <w:t xml:space="preserve"> could, e.g., be when </w:t>
      </w:r>
      <w:r w:rsidR="00B73912">
        <w:rPr>
          <w:rFonts w:asciiTheme="minorHAnsi" w:hAnsiTheme="minorHAnsi" w:cstheme="minorHAnsi"/>
          <w:sz w:val="22"/>
          <w:szCs w:val="22"/>
        </w:rPr>
        <w:t>a measured value of a radio related measurement exceeds some threshold</w:t>
      </w:r>
      <w:r w:rsidRPr="00ED1305">
        <w:rPr>
          <w:rFonts w:asciiTheme="minorHAnsi" w:hAnsiTheme="minorHAnsi" w:cstheme="minorHAnsi"/>
          <w:sz w:val="22"/>
          <w:szCs w:val="22"/>
        </w:rPr>
        <w:t xml:space="preserve">. </w:t>
      </w:r>
      <w:r w:rsidR="00C84E72">
        <w:rPr>
          <w:rFonts w:asciiTheme="minorHAnsi" w:hAnsiTheme="minorHAnsi" w:cstheme="minorHAnsi"/>
          <w:sz w:val="22"/>
          <w:szCs w:val="22"/>
        </w:rPr>
        <w:t>For example:</w:t>
      </w:r>
    </w:p>
    <w:p w14:paraId="2793FA04" w14:textId="7832394A" w:rsidR="00C84E72" w:rsidRPr="00F2008F" w:rsidRDefault="00C84E72" w:rsidP="00C84E72">
      <w:pPr>
        <w:spacing w:before="120" w:after="0"/>
        <w:jc w:val="center"/>
        <w:rPr>
          <w:rFonts w:asciiTheme="minorHAnsi" w:hAnsiTheme="minorHAnsi" w:cstheme="minorHAnsi"/>
          <w:i/>
          <w:iCs/>
          <w:sz w:val="22"/>
          <w:szCs w:val="22"/>
        </w:rPr>
      </w:pPr>
      <w:r w:rsidRPr="00F2008F">
        <w:rPr>
          <w:rFonts w:asciiTheme="minorHAnsi" w:hAnsiTheme="minorHAnsi" w:cstheme="minorHAnsi"/>
          <w:i/>
          <w:iCs/>
          <w:sz w:val="22"/>
          <w:szCs w:val="22"/>
        </w:rPr>
        <w:t>RVQoE value for event E</w:t>
      </w:r>
      <w:r>
        <w:rPr>
          <w:rFonts w:asciiTheme="minorHAnsi" w:hAnsiTheme="minorHAnsi" w:cstheme="minorHAnsi"/>
          <w:i/>
          <w:iCs/>
          <w:sz w:val="22"/>
          <w:szCs w:val="22"/>
        </w:rPr>
        <w:t>2</w:t>
      </w:r>
      <w:r w:rsidRPr="00F2008F">
        <w:rPr>
          <w:rFonts w:asciiTheme="minorHAnsi" w:hAnsiTheme="minorHAnsi" w:cstheme="minorHAnsi"/>
          <w:i/>
          <w:iCs/>
          <w:sz w:val="22"/>
          <w:szCs w:val="22"/>
        </w:rPr>
        <w:t xml:space="preserve"> = {</w:t>
      </w:r>
      <w:r w:rsidR="00651679">
        <w:rPr>
          <w:rFonts w:asciiTheme="minorHAnsi" w:hAnsiTheme="minorHAnsi" w:cstheme="minorHAnsi"/>
          <w:i/>
          <w:iCs/>
          <w:sz w:val="22"/>
          <w:szCs w:val="22"/>
        </w:rPr>
        <w:t>RSRP value</w:t>
      </w:r>
      <w:r w:rsidR="0008469B">
        <w:rPr>
          <w:rFonts w:asciiTheme="minorHAnsi" w:hAnsiTheme="minorHAnsi" w:cstheme="minorHAnsi"/>
          <w:i/>
          <w:iCs/>
          <w:sz w:val="22"/>
          <w:szCs w:val="22"/>
        </w:rPr>
        <w:t>, buffer level</w:t>
      </w:r>
      <w:r w:rsidRPr="00F2008F">
        <w:rPr>
          <w:rFonts w:asciiTheme="minorHAnsi" w:hAnsiTheme="minorHAnsi" w:cstheme="minorHAnsi"/>
          <w:i/>
          <w:iCs/>
          <w:sz w:val="22"/>
          <w:szCs w:val="22"/>
        </w:rPr>
        <w:t>, timestamp}</w:t>
      </w:r>
    </w:p>
    <w:p w14:paraId="61D4646B" w14:textId="76EBAEB7" w:rsidR="009D0481" w:rsidRPr="00ED1305" w:rsidRDefault="009D0481" w:rsidP="009D0481">
      <w:pPr>
        <w:spacing w:before="120" w:after="0"/>
        <w:jc w:val="left"/>
        <w:rPr>
          <w:rFonts w:asciiTheme="minorHAnsi" w:hAnsiTheme="minorHAnsi" w:cstheme="minorHAnsi"/>
          <w:sz w:val="22"/>
          <w:szCs w:val="22"/>
        </w:rPr>
      </w:pPr>
      <w:r w:rsidRPr="00ED1305">
        <w:rPr>
          <w:rFonts w:asciiTheme="minorHAnsi" w:hAnsiTheme="minorHAnsi" w:cstheme="minorHAnsi"/>
          <w:sz w:val="22"/>
          <w:szCs w:val="22"/>
        </w:rPr>
        <w:t>Details on how the UE AS can contribute to RVQoE values can be left for FFS.</w:t>
      </w:r>
    </w:p>
    <w:p w14:paraId="2C1D452C" w14:textId="520272E1" w:rsidR="009D0481" w:rsidRPr="000343DC" w:rsidRDefault="009D0481" w:rsidP="009D0481">
      <w:pPr>
        <w:spacing w:before="120" w:after="0"/>
        <w:jc w:val="left"/>
        <w:rPr>
          <w:rFonts w:asciiTheme="minorHAnsi" w:hAnsiTheme="minorHAnsi" w:cstheme="minorHAnsi"/>
          <w:b/>
          <w:bCs/>
          <w:sz w:val="22"/>
          <w:szCs w:val="22"/>
        </w:rPr>
      </w:pPr>
      <w:r w:rsidRPr="000343DC">
        <w:rPr>
          <w:rFonts w:asciiTheme="minorHAnsi" w:hAnsiTheme="minorHAnsi" w:cstheme="minorHAnsi"/>
          <w:b/>
          <w:bCs/>
          <w:sz w:val="22"/>
          <w:szCs w:val="22"/>
        </w:rPr>
        <w:t xml:space="preserve">Proposal </w:t>
      </w:r>
      <w:r w:rsidR="008877A9">
        <w:rPr>
          <w:rFonts w:asciiTheme="minorHAnsi" w:hAnsiTheme="minorHAnsi" w:cstheme="minorHAnsi"/>
          <w:b/>
          <w:bCs/>
          <w:sz w:val="22"/>
          <w:szCs w:val="22"/>
        </w:rPr>
        <w:t>6</w:t>
      </w:r>
      <w:r w:rsidRPr="000343DC">
        <w:rPr>
          <w:rFonts w:asciiTheme="minorHAnsi" w:hAnsiTheme="minorHAnsi" w:cstheme="minorHAnsi"/>
          <w:b/>
          <w:bCs/>
          <w:sz w:val="22"/>
          <w:szCs w:val="22"/>
        </w:rPr>
        <w:t xml:space="preserve">: </w:t>
      </w:r>
      <w:r>
        <w:rPr>
          <w:rFonts w:asciiTheme="minorHAnsi" w:hAnsiTheme="minorHAnsi" w:cstheme="minorHAnsi"/>
          <w:b/>
          <w:bCs/>
          <w:sz w:val="22"/>
          <w:szCs w:val="22"/>
        </w:rPr>
        <w:t>An RVQoE value can contain information provided by the UE Application Layer and</w:t>
      </w:r>
      <w:r w:rsidR="0038233A">
        <w:rPr>
          <w:rFonts w:asciiTheme="minorHAnsi" w:hAnsiTheme="minorHAnsi" w:cstheme="minorHAnsi"/>
          <w:b/>
          <w:bCs/>
          <w:sz w:val="22"/>
          <w:szCs w:val="22"/>
        </w:rPr>
        <w:t xml:space="preserve"> the</w:t>
      </w:r>
      <w:r>
        <w:rPr>
          <w:rFonts w:asciiTheme="minorHAnsi" w:hAnsiTheme="minorHAnsi" w:cstheme="minorHAnsi"/>
          <w:b/>
          <w:bCs/>
          <w:sz w:val="22"/>
          <w:szCs w:val="22"/>
        </w:rPr>
        <w:t xml:space="preserve"> UE AS</w:t>
      </w:r>
      <w:r w:rsidR="0038233A">
        <w:rPr>
          <w:rFonts w:asciiTheme="minorHAnsi" w:hAnsiTheme="minorHAnsi" w:cstheme="minorHAnsi"/>
          <w:b/>
          <w:bCs/>
          <w:sz w:val="22"/>
          <w:szCs w:val="22"/>
        </w:rPr>
        <w:t xml:space="preserve"> layer</w:t>
      </w:r>
      <w:r>
        <w:rPr>
          <w:rFonts w:asciiTheme="minorHAnsi" w:hAnsiTheme="minorHAnsi" w:cstheme="minorHAnsi"/>
          <w:b/>
          <w:bCs/>
          <w:sz w:val="22"/>
          <w:szCs w:val="22"/>
        </w:rPr>
        <w:t>.</w:t>
      </w:r>
    </w:p>
    <w:p w14:paraId="2207F471" w14:textId="77777777" w:rsidR="009D0481" w:rsidRDefault="009D0481" w:rsidP="009D0481">
      <w:pPr>
        <w:spacing w:before="120" w:after="0"/>
        <w:jc w:val="left"/>
      </w:pPr>
    </w:p>
    <w:p w14:paraId="34F39F71" w14:textId="74F8EBEB" w:rsidR="004F68D0" w:rsidRPr="00B66907" w:rsidRDefault="000544CE" w:rsidP="00F739A8">
      <w:pPr>
        <w:pStyle w:val="Heading2"/>
        <w:spacing w:before="120" w:after="0"/>
        <w:rPr>
          <w:rFonts w:asciiTheme="minorHAnsi" w:hAnsiTheme="minorHAnsi" w:cstheme="minorHAnsi"/>
          <w:sz w:val="36"/>
          <w:szCs w:val="36"/>
        </w:rPr>
      </w:pPr>
      <w:r w:rsidRPr="00B66907">
        <w:rPr>
          <w:rFonts w:asciiTheme="minorHAnsi" w:hAnsiTheme="minorHAnsi" w:cstheme="minorHAnsi"/>
          <w:sz w:val="36"/>
          <w:szCs w:val="36"/>
        </w:rPr>
        <w:t>Triggers for</w:t>
      </w:r>
      <w:r w:rsidR="00BD563D" w:rsidRPr="00B66907">
        <w:rPr>
          <w:rFonts w:asciiTheme="minorHAnsi" w:hAnsiTheme="minorHAnsi" w:cstheme="minorHAnsi"/>
          <w:sz w:val="36"/>
          <w:szCs w:val="36"/>
        </w:rPr>
        <w:t xml:space="preserve"> RVQoE reporting</w:t>
      </w:r>
      <w:r w:rsidR="004F68D0" w:rsidRPr="00B66907">
        <w:rPr>
          <w:rFonts w:asciiTheme="minorHAnsi" w:hAnsiTheme="minorHAnsi" w:cstheme="minorHAnsi"/>
          <w:sz w:val="36"/>
          <w:szCs w:val="36"/>
        </w:rPr>
        <w:t xml:space="preserve"> </w:t>
      </w:r>
    </w:p>
    <w:p w14:paraId="20588F95" w14:textId="37C343AE" w:rsidR="009C08B7" w:rsidRPr="00E55EE0" w:rsidRDefault="009C08B7" w:rsidP="009C08B7">
      <w:pPr>
        <w:spacing w:before="120" w:after="0"/>
        <w:jc w:val="left"/>
        <w:rPr>
          <w:rFonts w:asciiTheme="minorHAnsi" w:hAnsiTheme="minorHAnsi" w:cstheme="minorHAnsi"/>
          <w:sz w:val="22"/>
          <w:szCs w:val="22"/>
        </w:rPr>
      </w:pPr>
      <w:r w:rsidRPr="00E55EE0">
        <w:rPr>
          <w:rFonts w:asciiTheme="minorHAnsi" w:hAnsiTheme="minorHAnsi" w:cstheme="minorHAnsi"/>
          <w:sz w:val="22"/>
          <w:szCs w:val="22"/>
        </w:rPr>
        <w:t>A</w:t>
      </w:r>
      <w:r>
        <w:rPr>
          <w:rFonts w:asciiTheme="minorHAnsi" w:hAnsiTheme="minorHAnsi" w:cstheme="minorHAnsi"/>
          <w:sz w:val="22"/>
          <w:szCs w:val="22"/>
        </w:rPr>
        <w:t xml:space="preserve"> RAN3#117-e related to </w:t>
      </w:r>
      <w:r w:rsidR="00270DFA">
        <w:rPr>
          <w:rFonts w:asciiTheme="minorHAnsi" w:hAnsiTheme="minorHAnsi" w:cstheme="minorHAnsi"/>
          <w:sz w:val="22"/>
          <w:szCs w:val="22"/>
        </w:rPr>
        <w:t xml:space="preserve">triggers for RVQoE reporting </w:t>
      </w:r>
      <w:r>
        <w:rPr>
          <w:rFonts w:asciiTheme="minorHAnsi" w:hAnsiTheme="minorHAnsi" w:cstheme="minorHAnsi"/>
          <w:sz w:val="22"/>
          <w:szCs w:val="22"/>
        </w:rPr>
        <w:t>states:</w:t>
      </w:r>
    </w:p>
    <w:p w14:paraId="008902A0" w14:textId="77777777" w:rsidR="009C08B7" w:rsidRPr="00E55EE0" w:rsidRDefault="009C08B7" w:rsidP="009C08B7">
      <w:pPr>
        <w:spacing w:before="120" w:after="0"/>
        <w:ind w:leftChars="142" w:left="284"/>
        <w:jc w:val="left"/>
        <w:rPr>
          <w:rFonts w:ascii="Calibri" w:eastAsia="DengXian" w:hAnsi="Calibri" w:cs="Calibri"/>
          <w:b/>
          <w:color w:val="0000FF"/>
          <w:szCs w:val="24"/>
        </w:rPr>
      </w:pPr>
      <w:r w:rsidRPr="00E55EE0">
        <w:rPr>
          <w:rFonts w:ascii="Calibri" w:eastAsia="DengXian" w:hAnsi="Calibri" w:cs="Calibri"/>
          <w:b/>
          <w:color w:val="0000FF"/>
          <w:szCs w:val="24"/>
        </w:rPr>
        <w:t xml:space="preserve">RAN3 to further discuss threshold-based triggers and event-based triggers for RAN visible QoE report, where the discussion should include but not limited to the clarification of the benefit of such triggers. </w:t>
      </w:r>
    </w:p>
    <w:p w14:paraId="4825C7DD" w14:textId="3C56317B" w:rsidR="00E24D34" w:rsidRPr="004A40A2" w:rsidRDefault="004F68D0" w:rsidP="00F739A8">
      <w:pPr>
        <w:spacing w:before="120" w:after="0"/>
        <w:jc w:val="left"/>
        <w:rPr>
          <w:rFonts w:asciiTheme="minorHAnsi" w:hAnsiTheme="minorHAnsi" w:cstheme="minorHAnsi"/>
          <w:sz w:val="22"/>
          <w:szCs w:val="22"/>
        </w:rPr>
      </w:pPr>
      <w:r w:rsidRPr="004A40A2">
        <w:rPr>
          <w:rFonts w:asciiTheme="minorHAnsi" w:hAnsiTheme="minorHAnsi" w:cstheme="minorHAnsi"/>
          <w:sz w:val="22"/>
          <w:szCs w:val="22"/>
        </w:rPr>
        <w:t xml:space="preserve">As of now, if a </w:t>
      </w:r>
      <w:r w:rsidR="009D1E9C" w:rsidRPr="004A40A2">
        <w:rPr>
          <w:rFonts w:asciiTheme="minorHAnsi" w:hAnsiTheme="minorHAnsi" w:cstheme="minorHAnsi"/>
          <w:sz w:val="22"/>
          <w:szCs w:val="22"/>
        </w:rPr>
        <w:t xml:space="preserve">gNB </w:t>
      </w:r>
      <w:r w:rsidRPr="004A40A2">
        <w:rPr>
          <w:rFonts w:asciiTheme="minorHAnsi" w:hAnsiTheme="minorHAnsi" w:cstheme="minorHAnsi"/>
          <w:sz w:val="22"/>
          <w:szCs w:val="22"/>
        </w:rPr>
        <w:t>wants to collect RVQoE metrics more ofte</w:t>
      </w:r>
      <w:r w:rsidR="00F743E9" w:rsidRPr="004A40A2">
        <w:rPr>
          <w:rFonts w:asciiTheme="minorHAnsi" w:hAnsiTheme="minorHAnsi" w:cstheme="minorHAnsi"/>
          <w:sz w:val="22"/>
          <w:szCs w:val="22"/>
        </w:rPr>
        <w:t>n</w:t>
      </w:r>
      <w:r w:rsidR="00727C83">
        <w:rPr>
          <w:rFonts w:asciiTheme="minorHAnsi" w:hAnsiTheme="minorHAnsi" w:cstheme="minorHAnsi"/>
          <w:sz w:val="22"/>
          <w:szCs w:val="22"/>
        </w:rPr>
        <w:t xml:space="preserve"> than</w:t>
      </w:r>
      <w:r w:rsidR="00F743E9" w:rsidRPr="004A40A2">
        <w:rPr>
          <w:rFonts w:asciiTheme="minorHAnsi" w:hAnsiTheme="minorHAnsi" w:cstheme="minorHAnsi"/>
          <w:sz w:val="22"/>
          <w:szCs w:val="22"/>
        </w:rPr>
        <w:t xml:space="preserve"> the corresponding </w:t>
      </w:r>
      <w:r w:rsidRPr="004A40A2">
        <w:rPr>
          <w:rFonts w:asciiTheme="minorHAnsi" w:hAnsiTheme="minorHAnsi" w:cstheme="minorHAnsi"/>
          <w:sz w:val="22"/>
          <w:szCs w:val="22"/>
        </w:rPr>
        <w:t>QoE</w:t>
      </w:r>
      <w:r w:rsidR="00F743E9" w:rsidRPr="004A40A2">
        <w:rPr>
          <w:rFonts w:asciiTheme="minorHAnsi" w:hAnsiTheme="minorHAnsi" w:cstheme="minorHAnsi"/>
          <w:sz w:val="22"/>
          <w:szCs w:val="22"/>
        </w:rPr>
        <w:t xml:space="preserve"> metrics are collected</w:t>
      </w:r>
      <w:r w:rsidRPr="004A40A2">
        <w:rPr>
          <w:rFonts w:asciiTheme="minorHAnsi" w:hAnsiTheme="minorHAnsi" w:cstheme="minorHAnsi"/>
          <w:sz w:val="22"/>
          <w:szCs w:val="22"/>
        </w:rPr>
        <w:t>, it has t</w:t>
      </w:r>
      <w:r w:rsidR="00A21DD4" w:rsidRPr="004A40A2">
        <w:rPr>
          <w:rFonts w:asciiTheme="minorHAnsi" w:hAnsiTheme="minorHAnsi" w:cstheme="minorHAnsi"/>
          <w:sz w:val="22"/>
          <w:szCs w:val="22"/>
        </w:rPr>
        <w:t>he</w:t>
      </w:r>
      <w:r w:rsidRPr="004A40A2">
        <w:rPr>
          <w:rFonts w:asciiTheme="minorHAnsi" w:hAnsiTheme="minorHAnsi" w:cstheme="minorHAnsi"/>
          <w:sz w:val="22"/>
          <w:szCs w:val="22"/>
        </w:rPr>
        <w:t xml:space="preserve"> possibility to configure a UE for reporting RVQoE with a </w:t>
      </w:r>
      <w:r w:rsidR="00FD26C8" w:rsidRPr="004A40A2">
        <w:rPr>
          <w:rFonts w:asciiTheme="minorHAnsi" w:hAnsiTheme="minorHAnsi" w:cstheme="minorHAnsi"/>
          <w:sz w:val="22"/>
          <w:szCs w:val="22"/>
        </w:rPr>
        <w:t>dedicated</w:t>
      </w:r>
      <w:r w:rsidRPr="004A40A2">
        <w:rPr>
          <w:rFonts w:asciiTheme="minorHAnsi" w:hAnsiTheme="minorHAnsi" w:cstheme="minorHAnsi"/>
          <w:sz w:val="22"/>
          <w:szCs w:val="22"/>
        </w:rPr>
        <w:t xml:space="preserve"> periodicity. However, </w:t>
      </w:r>
      <w:r w:rsidR="0025536C" w:rsidRPr="004A40A2">
        <w:rPr>
          <w:rFonts w:asciiTheme="minorHAnsi" w:hAnsiTheme="minorHAnsi" w:cstheme="minorHAnsi"/>
          <w:sz w:val="22"/>
          <w:szCs w:val="22"/>
        </w:rPr>
        <w:t>the results of</w:t>
      </w:r>
      <w:r w:rsidR="000A0B9D" w:rsidRPr="004A40A2">
        <w:rPr>
          <w:rFonts w:asciiTheme="minorHAnsi" w:hAnsiTheme="minorHAnsi" w:cstheme="minorHAnsi"/>
          <w:sz w:val="22"/>
          <w:szCs w:val="22"/>
        </w:rPr>
        <w:t xml:space="preserve"> RVQoE measurements when the </w:t>
      </w:r>
      <w:r w:rsidR="0074791A" w:rsidRPr="004A40A2">
        <w:rPr>
          <w:rFonts w:asciiTheme="minorHAnsi" w:hAnsiTheme="minorHAnsi" w:cstheme="minorHAnsi"/>
          <w:sz w:val="22"/>
          <w:szCs w:val="22"/>
        </w:rPr>
        <w:t>measured values are “good” may not always be interesting for network</w:t>
      </w:r>
      <w:r w:rsidR="00097B69" w:rsidRPr="004A40A2">
        <w:rPr>
          <w:rFonts w:asciiTheme="minorHAnsi" w:hAnsiTheme="minorHAnsi" w:cstheme="minorHAnsi"/>
          <w:sz w:val="22"/>
          <w:szCs w:val="22"/>
        </w:rPr>
        <w:t xml:space="preserve"> optimizat</w:t>
      </w:r>
      <w:r w:rsidR="0025536C" w:rsidRPr="004A40A2">
        <w:rPr>
          <w:rFonts w:asciiTheme="minorHAnsi" w:hAnsiTheme="minorHAnsi" w:cstheme="minorHAnsi"/>
          <w:sz w:val="22"/>
          <w:szCs w:val="22"/>
        </w:rPr>
        <w:t>ion</w:t>
      </w:r>
      <w:r w:rsidR="009C1972" w:rsidRPr="004A40A2">
        <w:rPr>
          <w:rFonts w:asciiTheme="minorHAnsi" w:hAnsiTheme="minorHAnsi" w:cstheme="minorHAnsi"/>
          <w:sz w:val="22"/>
          <w:szCs w:val="22"/>
        </w:rPr>
        <w:t>, as they may not necessarily lead to any action by the network</w:t>
      </w:r>
      <w:r w:rsidR="0074791A" w:rsidRPr="004A40A2">
        <w:rPr>
          <w:rFonts w:asciiTheme="minorHAnsi" w:hAnsiTheme="minorHAnsi" w:cstheme="minorHAnsi"/>
          <w:sz w:val="22"/>
          <w:szCs w:val="22"/>
        </w:rPr>
        <w:t xml:space="preserve">. </w:t>
      </w:r>
      <w:r w:rsidR="00BD6602" w:rsidRPr="004A40A2">
        <w:rPr>
          <w:rFonts w:asciiTheme="minorHAnsi" w:hAnsiTheme="minorHAnsi" w:cstheme="minorHAnsi"/>
          <w:sz w:val="22"/>
          <w:szCs w:val="22"/>
        </w:rPr>
        <w:t>Hen</w:t>
      </w:r>
      <w:r w:rsidR="00E24D34" w:rsidRPr="004A40A2">
        <w:rPr>
          <w:rFonts w:asciiTheme="minorHAnsi" w:hAnsiTheme="minorHAnsi" w:cstheme="minorHAnsi"/>
          <w:sz w:val="22"/>
          <w:szCs w:val="22"/>
        </w:rPr>
        <w:t xml:space="preserve">ce, it seems beneficial to </w:t>
      </w:r>
      <w:r w:rsidR="001A7295" w:rsidRPr="004A40A2">
        <w:rPr>
          <w:rFonts w:asciiTheme="minorHAnsi" w:hAnsiTheme="minorHAnsi" w:cstheme="minorHAnsi"/>
          <w:sz w:val="22"/>
          <w:szCs w:val="22"/>
        </w:rPr>
        <w:t xml:space="preserve">introduce a possibility of </w:t>
      </w:r>
      <w:r w:rsidR="00E24D34" w:rsidRPr="004A40A2">
        <w:rPr>
          <w:rFonts w:asciiTheme="minorHAnsi" w:hAnsiTheme="minorHAnsi" w:cstheme="minorHAnsi"/>
          <w:sz w:val="22"/>
          <w:szCs w:val="22"/>
        </w:rPr>
        <w:t>trigger</w:t>
      </w:r>
      <w:r w:rsidR="001A7295" w:rsidRPr="004A40A2">
        <w:rPr>
          <w:rFonts w:asciiTheme="minorHAnsi" w:hAnsiTheme="minorHAnsi" w:cstheme="minorHAnsi"/>
          <w:sz w:val="22"/>
          <w:szCs w:val="22"/>
        </w:rPr>
        <w:t>ing</w:t>
      </w:r>
      <w:r w:rsidR="00E24D34" w:rsidRPr="004A40A2">
        <w:rPr>
          <w:rFonts w:asciiTheme="minorHAnsi" w:hAnsiTheme="minorHAnsi" w:cstheme="minorHAnsi"/>
          <w:sz w:val="22"/>
          <w:szCs w:val="22"/>
        </w:rPr>
        <w:t xml:space="preserve"> RVQoE reporting only when </w:t>
      </w:r>
      <w:r w:rsidR="00C5461B" w:rsidRPr="004A40A2">
        <w:rPr>
          <w:rFonts w:asciiTheme="minorHAnsi" w:hAnsiTheme="minorHAnsi" w:cstheme="minorHAnsi"/>
          <w:sz w:val="22"/>
          <w:szCs w:val="22"/>
        </w:rPr>
        <w:t xml:space="preserve">this is </w:t>
      </w:r>
      <w:r w:rsidR="00327D92" w:rsidRPr="004A40A2">
        <w:rPr>
          <w:rFonts w:asciiTheme="minorHAnsi" w:hAnsiTheme="minorHAnsi" w:cstheme="minorHAnsi"/>
          <w:sz w:val="22"/>
          <w:szCs w:val="22"/>
        </w:rPr>
        <w:t>really needed</w:t>
      </w:r>
      <w:r w:rsidR="00E24D34" w:rsidRPr="004A40A2">
        <w:rPr>
          <w:rFonts w:asciiTheme="minorHAnsi" w:hAnsiTheme="minorHAnsi" w:cstheme="minorHAnsi"/>
          <w:sz w:val="22"/>
          <w:szCs w:val="22"/>
        </w:rPr>
        <w:t>.</w:t>
      </w:r>
    </w:p>
    <w:p w14:paraId="124ADB65" w14:textId="62107049" w:rsidR="004812A5" w:rsidRPr="00174F5E" w:rsidRDefault="002849B6" w:rsidP="00F739A8">
      <w:pPr>
        <w:spacing w:before="120" w:after="0"/>
        <w:jc w:val="left"/>
        <w:rPr>
          <w:rFonts w:asciiTheme="minorHAnsi" w:hAnsiTheme="minorHAnsi" w:cstheme="minorHAnsi"/>
          <w:b/>
          <w:bCs/>
          <w:sz w:val="22"/>
          <w:szCs w:val="22"/>
        </w:rPr>
      </w:pPr>
      <w:r w:rsidRPr="004A40A2">
        <w:rPr>
          <w:rFonts w:asciiTheme="minorHAnsi" w:hAnsiTheme="minorHAnsi" w:cstheme="minorHAnsi"/>
          <w:sz w:val="22"/>
          <w:szCs w:val="22"/>
        </w:rPr>
        <w:t>In</w:t>
      </w:r>
      <w:r w:rsidR="004239B8" w:rsidRPr="004A40A2">
        <w:rPr>
          <w:rFonts w:asciiTheme="minorHAnsi" w:hAnsiTheme="minorHAnsi" w:cstheme="minorHAnsi"/>
          <w:sz w:val="22"/>
          <w:szCs w:val="22"/>
        </w:rPr>
        <w:t xml:space="preserve"> Rel-17, RVQoE metrics for DASH streaming and VR services </w:t>
      </w:r>
      <w:r w:rsidRPr="004A40A2">
        <w:rPr>
          <w:rFonts w:asciiTheme="minorHAnsi" w:hAnsiTheme="minorHAnsi" w:cstheme="minorHAnsi"/>
          <w:sz w:val="22"/>
          <w:szCs w:val="22"/>
        </w:rPr>
        <w:t>were</w:t>
      </w:r>
      <w:r w:rsidR="004239B8" w:rsidRPr="004A40A2">
        <w:rPr>
          <w:rFonts w:asciiTheme="minorHAnsi" w:hAnsiTheme="minorHAnsi" w:cstheme="minorHAnsi"/>
          <w:sz w:val="22"/>
          <w:szCs w:val="22"/>
        </w:rPr>
        <w:t xml:space="preserve"> specified, namely Buffer Level and Playout Delay for Media </w:t>
      </w:r>
      <w:proofErr w:type="spellStart"/>
      <w:r w:rsidR="004239B8" w:rsidRPr="004A40A2">
        <w:rPr>
          <w:rFonts w:asciiTheme="minorHAnsi" w:hAnsiTheme="minorHAnsi" w:cstheme="minorHAnsi"/>
          <w:sz w:val="22"/>
          <w:szCs w:val="22"/>
        </w:rPr>
        <w:t>Startup</w:t>
      </w:r>
      <w:proofErr w:type="spellEnd"/>
      <w:r w:rsidR="004239B8" w:rsidRPr="004A40A2">
        <w:rPr>
          <w:rFonts w:asciiTheme="minorHAnsi" w:hAnsiTheme="minorHAnsi" w:cstheme="minorHAnsi"/>
          <w:sz w:val="22"/>
          <w:szCs w:val="22"/>
        </w:rPr>
        <w:t>.</w:t>
      </w:r>
      <w:r w:rsidR="00C75793" w:rsidRPr="004A40A2">
        <w:rPr>
          <w:rFonts w:asciiTheme="minorHAnsi" w:hAnsiTheme="minorHAnsi" w:cstheme="minorHAnsi"/>
          <w:sz w:val="22"/>
          <w:szCs w:val="22"/>
        </w:rPr>
        <w:t xml:space="preserve"> </w:t>
      </w:r>
      <w:r w:rsidRPr="004A40A2">
        <w:rPr>
          <w:rFonts w:asciiTheme="minorHAnsi" w:hAnsiTheme="minorHAnsi" w:cstheme="minorHAnsi"/>
          <w:sz w:val="22"/>
          <w:szCs w:val="22"/>
        </w:rPr>
        <w:t>Low measured</w:t>
      </w:r>
      <w:r w:rsidR="004C452B" w:rsidRPr="004A40A2">
        <w:rPr>
          <w:rFonts w:asciiTheme="minorHAnsi" w:hAnsiTheme="minorHAnsi" w:cstheme="minorHAnsi"/>
          <w:sz w:val="22"/>
          <w:szCs w:val="22"/>
        </w:rPr>
        <w:t xml:space="preserve"> values of Buffer Level and high values of Playout Delay for Media </w:t>
      </w:r>
      <w:proofErr w:type="spellStart"/>
      <w:r w:rsidR="004C452B" w:rsidRPr="004A40A2">
        <w:rPr>
          <w:rFonts w:asciiTheme="minorHAnsi" w:hAnsiTheme="minorHAnsi" w:cstheme="minorHAnsi"/>
          <w:sz w:val="22"/>
          <w:szCs w:val="22"/>
        </w:rPr>
        <w:t>Startup</w:t>
      </w:r>
      <w:proofErr w:type="spellEnd"/>
      <w:r w:rsidR="004C452B" w:rsidRPr="004A40A2">
        <w:rPr>
          <w:rFonts w:asciiTheme="minorHAnsi" w:hAnsiTheme="minorHAnsi" w:cstheme="minorHAnsi"/>
          <w:sz w:val="22"/>
          <w:szCs w:val="22"/>
        </w:rPr>
        <w:t xml:space="preserve"> m</w:t>
      </w:r>
      <w:r w:rsidR="00C75793" w:rsidRPr="004A40A2">
        <w:rPr>
          <w:rFonts w:asciiTheme="minorHAnsi" w:hAnsiTheme="minorHAnsi" w:cstheme="minorHAnsi"/>
          <w:sz w:val="22"/>
          <w:szCs w:val="22"/>
        </w:rPr>
        <w:t>ay be clear indicators of an imminent deterioration of user experience</w:t>
      </w:r>
      <w:r w:rsidR="004C452B" w:rsidRPr="004A40A2">
        <w:rPr>
          <w:rFonts w:asciiTheme="minorHAnsi" w:hAnsiTheme="minorHAnsi" w:cstheme="minorHAnsi"/>
          <w:sz w:val="22"/>
          <w:szCs w:val="22"/>
        </w:rPr>
        <w:t xml:space="preserve">. Therefore, it </w:t>
      </w:r>
      <w:r w:rsidR="00AF3A43" w:rsidRPr="004A40A2">
        <w:rPr>
          <w:rFonts w:asciiTheme="minorHAnsi" w:hAnsiTheme="minorHAnsi" w:cstheme="minorHAnsi"/>
          <w:sz w:val="22"/>
          <w:szCs w:val="22"/>
        </w:rPr>
        <w:t xml:space="preserve">seems reasonable to </w:t>
      </w:r>
      <w:r w:rsidR="00AF3A43" w:rsidRPr="00174F5E">
        <w:rPr>
          <w:rFonts w:asciiTheme="minorHAnsi" w:hAnsiTheme="minorHAnsi" w:cstheme="minorHAnsi"/>
          <w:b/>
          <w:bCs/>
          <w:sz w:val="22"/>
          <w:szCs w:val="22"/>
        </w:rPr>
        <w:t>use the measured values of</w:t>
      </w:r>
      <w:r w:rsidR="00D234F0" w:rsidRPr="00174F5E">
        <w:rPr>
          <w:rFonts w:asciiTheme="minorHAnsi" w:hAnsiTheme="minorHAnsi" w:cstheme="minorHAnsi"/>
          <w:b/>
          <w:bCs/>
          <w:sz w:val="22"/>
          <w:szCs w:val="22"/>
        </w:rPr>
        <w:t xml:space="preserve"> RVQoE metrics as triggers</w:t>
      </w:r>
      <w:r w:rsidR="0062725F" w:rsidRPr="00174F5E">
        <w:rPr>
          <w:rFonts w:asciiTheme="minorHAnsi" w:hAnsiTheme="minorHAnsi" w:cstheme="minorHAnsi"/>
          <w:b/>
          <w:bCs/>
          <w:sz w:val="22"/>
          <w:szCs w:val="22"/>
        </w:rPr>
        <w:t xml:space="preserve"> for RVQoE reporting</w:t>
      </w:r>
      <w:r w:rsidR="00D234F0" w:rsidRPr="00174F5E">
        <w:rPr>
          <w:rFonts w:asciiTheme="minorHAnsi" w:hAnsiTheme="minorHAnsi" w:cstheme="minorHAnsi"/>
          <w:b/>
          <w:bCs/>
          <w:sz w:val="22"/>
          <w:szCs w:val="22"/>
        </w:rPr>
        <w:t>.</w:t>
      </w:r>
    </w:p>
    <w:p w14:paraId="41DBC651" w14:textId="0C0AF4F5" w:rsidR="004F68D0" w:rsidRDefault="00046E55" w:rsidP="00F739A8">
      <w:pPr>
        <w:spacing w:before="120" w:after="0"/>
        <w:jc w:val="left"/>
        <w:rPr>
          <w:rFonts w:asciiTheme="minorHAnsi" w:hAnsiTheme="minorHAnsi"/>
        </w:rPr>
      </w:pPr>
      <w:r w:rsidRPr="004A40A2">
        <w:rPr>
          <w:rFonts w:asciiTheme="minorHAnsi" w:hAnsiTheme="minorHAnsi" w:cstheme="minorHAnsi"/>
          <w:sz w:val="22"/>
          <w:szCs w:val="22"/>
        </w:rPr>
        <w:t xml:space="preserve">On the other hand, one of the motivations for introducing </w:t>
      </w:r>
      <w:r w:rsidR="003220EC" w:rsidRPr="004A40A2">
        <w:rPr>
          <w:rFonts w:asciiTheme="minorHAnsi" w:hAnsiTheme="minorHAnsi" w:cstheme="minorHAnsi"/>
          <w:sz w:val="22"/>
          <w:szCs w:val="22"/>
        </w:rPr>
        <w:t xml:space="preserve">RVQoE is </w:t>
      </w:r>
      <w:r w:rsidR="00A86264" w:rsidRPr="004A40A2">
        <w:rPr>
          <w:rFonts w:asciiTheme="minorHAnsi" w:hAnsiTheme="minorHAnsi" w:cstheme="minorHAnsi"/>
          <w:sz w:val="22"/>
          <w:szCs w:val="22"/>
        </w:rPr>
        <w:t xml:space="preserve">to enable </w:t>
      </w:r>
      <w:r w:rsidR="003220EC" w:rsidRPr="004A40A2">
        <w:rPr>
          <w:rFonts w:asciiTheme="minorHAnsi" w:hAnsiTheme="minorHAnsi" w:cstheme="minorHAnsi"/>
          <w:sz w:val="22"/>
          <w:szCs w:val="22"/>
        </w:rPr>
        <w:t xml:space="preserve">evaluation </w:t>
      </w:r>
      <w:r w:rsidR="00031A0D" w:rsidRPr="004A40A2">
        <w:rPr>
          <w:rFonts w:asciiTheme="minorHAnsi" w:hAnsiTheme="minorHAnsi" w:cstheme="minorHAnsi"/>
          <w:sz w:val="22"/>
          <w:szCs w:val="22"/>
        </w:rPr>
        <w:t xml:space="preserve">of network </w:t>
      </w:r>
      <w:r w:rsidR="00C123A3" w:rsidRPr="004A40A2">
        <w:rPr>
          <w:rFonts w:asciiTheme="minorHAnsi" w:hAnsiTheme="minorHAnsi" w:cstheme="minorHAnsi"/>
          <w:sz w:val="22"/>
          <w:szCs w:val="22"/>
        </w:rPr>
        <w:t>performance upon certain</w:t>
      </w:r>
      <w:r w:rsidR="00031A0D" w:rsidRPr="004A40A2">
        <w:rPr>
          <w:rFonts w:asciiTheme="minorHAnsi" w:hAnsiTheme="minorHAnsi" w:cstheme="minorHAnsi"/>
          <w:sz w:val="22"/>
          <w:szCs w:val="22"/>
        </w:rPr>
        <w:t xml:space="preserve"> events, o</w:t>
      </w:r>
      <w:r w:rsidR="009F0B8B" w:rsidRPr="004A40A2">
        <w:rPr>
          <w:rFonts w:asciiTheme="minorHAnsi" w:hAnsiTheme="minorHAnsi" w:cstheme="minorHAnsi"/>
          <w:sz w:val="22"/>
          <w:szCs w:val="22"/>
        </w:rPr>
        <w:t xml:space="preserve">ne prominent example </w:t>
      </w:r>
      <w:r w:rsidR="00031A0D" w:rsidRPr="004A40A2">
        <w:rPr>
          <w:rFonts w:asciiTheme="minorHAnsi" w:hAnsiTheme="minorHAnsi" w:cstheme="minorHAnsi"/>
          <w:sz w:val="22"/>
          <w:szCs w:val="22"/>
        </w:rPr>
        <w:t xml:space="preserve">being </w:t>
      </w:r>
      <w:r w:rsidR="005E1166" w:rsidRPr="004A40A2">
        <w:rPr>
          <w:rFonts w:asciiTheme="minorHAnsi" w:hAnsiTheme="minorHAnsi" w:cstheme="minorHAnsi"/>
          <w:sz w:val="22"/>
          <w:szCs w:val="22"/>
        </w:rPr>
        <w:t xml:space="preserve">the </w:t>
      </w:r>
      <w:r w:rsidR="009F0B8B" w:rsidRPr="004A40A2">
        <w:rPr>
          <w:rFonts w:asciiTheme="minorHAnsi" w:hAnsiTheme="minorHAnsi" w:cstheme="minorHAnsi"/>
          <w:sz w:val="22"/>
          <w:szCs w:val="22"/>
        </w:rPr>
        <w:t>handover</w:t>
      </w:r>
      <w:r w:rsidR="005408AC">
        <w:rPr>
          <w:rFonts w:asciiTheme="minorHAnsi" w:hAnsiTheme="minorHAnsi" w:cstheme="minorHAnsi"/>
          <w:sz w:val="22"/>
          <w:szCs w:val="22"/>
        </w:rPr>
        <w:t>. This</w:t>
      </w:r>
      <w:r w:rsidR="003E0F89">
        <w:rPr>
          <w:rFonts w:asciiTheme="minorHAnsi" w:hAnsiTheme="minorHAnsi" w:cstheme="minorHAnsi"/>
          <w:sz w:val="22"/>
          <w:szCs w:val="22"/>
        </w:rPr>
        <w:t xml:space="preserve"> means that </w:t>
      </w:r>
      <w:r w:rsidR="003E0F89" w:rsidRPr="003E0F89">
        <w:rPr>
          <w:rFonts w:asciiTheme="minorHAnsi" w:hAnsiTheme="minorHAnsi" w:cstheme="minorHAnsi"/>
          <w:b/>
          <w:bCs/>
          <w:sz w:val="22"/>
          <w:szCs w:val="22"/>
        </w:rPr>
        <w:t>network event</w:t>
      </w:r>
      <w:r w:rsidR="005408AC">
        <w:rPr>
          <w:rFonts w:asciiTheme="minorHAnsi" w:hAnsiTheme="minorHAnsi" w:cstheme="minorHAnsi"/>
          <w:b/>
          <w:bCs/>
          <w:sz w:val="22"/>
          <w:szCs w:val="22"/>
        </w:rPr>
        <w:t>s</w:t>
      </w:r>
      <w:r w:rsidR="003E0F89" w:rsidRPr="003E0F89">
        <w:rPr>
          <w:rFonts w:asciiTheme="minorHAnsi" w:hAnsiTheme="minorHAnsi" w:cstheme="minorHAnsi"/>
          <w:b/>
          <w:bCs/>
          <w:sz w:val="22"/>
          <w:szCs w:val="22"/>
        </w:rPr>
        <w:t>, such as handover, can be used as triggers for RVQoE reporting</w:t>
      </w:r>
      <w:r w:rsidR="009F0B8B" w:rsidRPr="003E0F89">
        <w:rPr>
          <w:rFonts w:asciiTheme="minorHAnsi" w:hAnsiTheme="minorHAnsi" w:cstheme="minorHAnsi"/>
          <w:b/>
          <w:bCs/>
          <w:sz w:val="22"/>
          <w:szCs w:val="22"/>
        </w:rPr>
        <w:t>.</w:t>
      </w:r>
      <w:r w:rsidR="00386DDA" w:rsidRPr="004A40A2">
        <w:rPr>
          <w:rFonts w:asciiTheme="minorHAnsi" w:hAnsiTheme="minorHAnsi" w:cstheme="minorHAnsi"/>
          <w:sz w:val="22"/>
          <w:szCs w:val="22"/>
        </w:rPr>
        <w:t xml:space="preserve"> </w:t>
      </w:r>
      <w:r w:rsidR="008D751E">
        <w:rPr>
          <w:rFonts w:asciiTheme="minorHAnsi" w:hAnsiTheme="minorHAnsi" w:cstheme="minorHAnsi"/>
          <w:sz w:val="22"/>
          <w:szCs w:val="22"/>
        </w:rPr>
        <w:t>For</w:t>
      </w:r>
      <w:r w:rsidR="00987729">
        <w:rPr>
          <w:rFonts w:asciiTheme="minorHAnsi" w:hAnsiTheme="minorHAnsi" w:cstheme="minorHAnsi"/>
          <w:sz w:val="22"/>
          <w:szCs w:val="22"/>
        </w:rPr>
        <w:t xml:space="preserve"> example</w:t>
      </w:r>
      <w:r w:rsidR="00386DDA" w:rsidRPr="004A40A2">
        <w:rPr>
          <w:rFonts w:asciiTheme="minorHAnsi" w:hAnsiTheme="minorHAnsi" w:cstheme="minorHAnsi"/>
          <w:sz w:val="22"/>
          <w:szCs w:val="22"/>
        </w:rPr>
        <w:t xml:space="preserve">, </w:t>
      </w:r>
      <w:r w:rsidR="00F30BD4">
        <w:rPr>
          <w:rFonts w:asciiTheme="minorHAnsi" w:hAnsiTheme="minorHAnsi" w:cstheme="minorHAnsi"/>
          <w:sz w:val="22"/>
          <w:szCs w:val="22"/>
        </w:rPr>
        <w:t>when a mobility event is fulfi</w:t>
      </w:r>
      <w:r w:rsidR="000F1D47">
        <w:rPr>
          <w:rFonts w:asciiTheme="minorHAnsi" w:hAnsiTheme="minorHAnsi" w:cstheme="minorHAnsi"/>
          <w:sz w:val="22"/>
          <w:szCs w:val="22"/>
        </w:rPr>
        <w:t>lled (e.g., A3),</w:t>
      </w:r>
      <w:r w:rsidR="004F68D0" w:rsidRPr="004A40A2">
        <w:rPr>
          <w:rFonts w:asciiTheme="minorHAnsi" w:hAnsiTheme="minorHAnsi" w:cstheme="minorHAnsi"/>
          <w:sz w:val="22"/>
          <w:szCs w:val="22"/>
        </w:rPr>
        <w:t xml:space="preserve"> a gNB </w:t>
      </w:r>
      <w:r w:rsidR="009E7B95" w:rsidRPr="004A40A2">
        <w:rPr>
          <w:rFonts w:asciiTheme="minorHAnsi" w:hAnsiTheme="minorHAnsi" w:cstheme="minorHAnsi"/>
          <w:sz w:val="22"/>
          <w:szCs w:val="22"/>
        </w:rPr>
        <w:t>can request</w:t>
      </w:r>
      <w:r w:rsidR="00D67C63" w:rsidRPr="004A40A2">
        <w:rPr>
          <w:rFonts w:asciiTheme="minorHAnsi" w:hAnsiTheme="minorHAnsi" w:cstheme="minorHAnsi"/>
          <w:sz w:val="22"/>
          <w:szCs w:val="22"/>
        </w:rPr>
        <w:t xml:space="preserve"> </w:t>
      </w:r>
      <w:r w:rsidR="004356D2">
        <w:rPr>
          <w:rFonts w:asciiTheme="minorHAnsi" w:hAnsiTheme="minorHAnsi" w:cstheme="minorHAnsi"/>
          <w:sz w:val="22"/>
          <w:szCs w:val="22"/>
        </w:rPr>
        <w:t>the</w:t>
      </w:r>
      <w:r w:rsidR="00D67C63" w:rsidRPr="004A40A2">
        <w:rPr>
          <w:rFonts w:asciiTheme="minorHAnsi" w:hAnsiTheme="minorHAnsi" w:cstheme="minorHAnsi"/>
          <w:sz w:val="22"/>
          <w:szCs w:val="22"/>
        </w:rPr>
        <w:t xml:space="preserve"> </w:t>
      </w:r>
      <w:r w:rsidR="00084542">
        <w:rPr>
          <w:rFonts w:asciiTheme="minorHAnsi" w:hAnsiTheme="minorHAnsi" w:cstheme="minorHAnsi"/>
          <w:sz w:val="22"/>
          <w:szCs w:val="22"/>
        </w:rPr>
        <w:t xml:space="preserve">UE </w:t>
      </w:r>
      <w:r w:rsidR="004356D2">
        <w:rPr>
          <w:rFonts w:asciiTheme="minorHAnsi" w:hAnsiTheme="minorHAnsi" w:cstheme="minorHAnsi"/>
          <w:sz w:val="22"/>
          <w:szCs w:val="22"/>
        </w:rPr>
        <w:t xml:space="preserve">to report </w:t>
      </w:r>
      <w:r w:rsidR="00084542">
        <w:rPr>
          <w:rFonts w:asciiTheme="minorHAnsi" w:hAnsiTheme="minorHAnsi" w:cstheme="minorHAnsi"/>
          <w:sz w:val="22"/>
          <w:szCs w:val="22"/>
        </w:rPr>
        <w:t>one or more RVQoE metrics</w:t>
      </w:r>
      <w:r w:rsidR="002A310A">
        <w:rPr>
          <w:rFonts w:asciiTheme="minorHAnsi" w:hAnsiTheme="minorHAnsi" w:cstheme="minorHAnsi"/>
          <w:sz w:val="22"/>
          <w:szCs w:val="22"/>
        </w:rPr>
        <w:t>, such as buffer level,</w:t>
      </w:r>
      <w:r w:rsidR="00084542">
        <w:rPr>
          <w:rFonts w:asciiTheme="minorHAnsi" w:hAnsiTheme="minorHAnsi" w:cstheme="minorHAnsi"/>
          <w:sz w:val="22"/>
          <w:szCs w:val="22"/>
        </w:rPr>
        <w:t xml:space="preserve"> </w:t>
      </w:r>
      <w:r w:rsidR="00BB0268" w:rsidRPr="004A40A2">
        <w:rPr>
          <w:rFonts w:asciiTheme="minorHAnsi" w:hAnsiTheme="minorHAnsi" w:cstheme="minorHAnsi"/>
          <w:sz w:val="22"/>
          <w:szCs w:val="22"/>
        </w:rPr>
        <w:t xml:space="preserve">and use </w:t>
      </w:r>
      <w:r w:rsidR="005E5D02">
        <w:rPr>
          <w:rFonts w:asciiTheme="minorHAnsi" w:hAnsiTheme="minorHAnsi" w:cstheme="minorHAnsi"/>
          <w:sz w:val="22"/>
          <w:szCs w:val="22"/>
        </w:rPr>
        <w:t>this report</w:t>
      </w:r>
      <w:r w:rsidR="00BB0268" w:rsidRPr="004A40A2">
        <w:rPr>
          <w:rFonts w:asciiTheme="minorHAnsi" w:hAnsiTheme="minorHAnsi" w:cstheme="minorHAnsi"/>
          <w:sz w:val="22"/>
          <w:szCs w:val="22"/>
        </w:rPr>
        <w:t xml:space="preserve"> to</w:t>
      </w:r>
      <w:r w:rsidR="004F68D0" w:rsidRPr="004A40A2">
        <w:rPr>
          <w:rFonts w:asciiTheme="minorHAnsi" w:hAnsiTheme="minorHAnsi" w:cstheme="minorHAnsi"/>
          <w:sz w:val="22"/>
          <w:szCs w:val="22"/>
        </w:rPr>
        <w:t xml:space="preserve"> decid</w:t>
      </w:r>
      <w:r w:rsidR="00BB0268" w:rsidRPr="004A40A2">
        <w:rPr>
          <w:rFonts w:asciiTheme="minorHAnsi" w:hAnsiTheme="minorHAnsi" w:cstheme="minorHAnsi"/>
          <w:sz w:val="22"/>
          <w:szCs w:val="22"/>
        </w:rPr>
        <w:t>e</w:t>
      </w:r>
      <w:r w:rsidR="004F68D0" w:rsidRPr="004A40A2">
        <w:rPr>
          <w:rFonts w:asciiTheme="minorHAnsi" w:hAnsiTheme="minorHAnsi" w:cstheme="minorHAnsi"/>
          <w:sz w:val="22"/>
          <w:szCs w:val="22"/>
        </w:rPr>
        <w:t xml:space="preserve"> which </w:t>
      </w:r>
      <w:r w:rsidR="0000344C" w:rsidRPr="004A40A2">
        <w:rPr>
          <w:rFonts w:asciiTheme="minorHAnsi" w:hAnsiTheme="minorHAnsi" w:cstheme="minorHAnsi"/>
          <w:sz w:val="22"/>
          <w:szCs w:val="22"/>
        </w:rPr>
        <w:t>settings to use for the</w:t>
      </w:r>
      <w:r w:rsidR="004F68D0" w:rsidRPr="004A40A2">
        <w:rPr>
          <w:rFonts w:asciiTheme="minorHAnsi" w:hAnsiTheme="minorHAnsi" w:cstheme="minorHAnsi"/>
          <w:sz w:val="22"/>
          <w:szCs w:val="22"/>
        </w:rPr>
        <w:t xml:space="preserve"> </w:t>
      </w:r>
      <w:r w:rsidR="002953FC">
        <w:rPr>
          <w:rFonts w:asciiTheme="minorHAnsi" w:hAnsiTheme="minorHAnsi" w:cstheme="minorHAnsi"/>
          <w:sz w:val="22"/>
          <w:szCs w:val="22"/>
        </w:rPr>
        <w:t>HO</w:t>
      </w:r>
      <w:r w:rsidR="00D67C63" w:rsidRPr="004A40A2">
        <w:rPr>
          <w:rFonts w:asciiTheme="minorHAnsi" w:hAnsiTheme="minorHAnsi" w:cstheme="minorHAnsi"/>
          <w:sz w:val="22"/>
          <w:szCs w:val="22"/>
        </w:rPr>
        <w:t xml:space="preserve"> of </w:t>
      </w:r>
      <w:r w:rsidR="00D67C63" w:rsidRPr="00424C22">
        <w:rPr>
          <w:rFonts w:asciiTheme="minorHAnsi" w:hAnsiTheme="minorHAnsi" w:cstheme="minorHAnsi"/>
          <w:sz w:val="22"/>
          <w:szCs w:val="22"/>
        </w:rPr>
        <w:t>that UE</w:t>
      </w:r>
      <w:r w:rsidR="004F68D0" w:rsidRPr="00424C22">
        <w:rPr>
          <w:rFonts w:asciiTheme="minorHAnsi" w:hAnsiTheme="minorHAnsi" w:cstheme="minorHAnsi"/>
          <w:sz w:val="22"/>
          <w:szCs w:val="22"/>
        </w:rPr>
        <w:t xml:space="preserve"> </w:t>
      </w:r>
      <w:r w:rsidR="0000344C" w:rsidRPr="00424C22">
        <w:rPr>
          <w:rFonts w:asciiTheme="minorHAnsi" w:hAnsiTheme="minorHAnsi" w:cstheme="minorHAnsi"/>
          <w:sz w:val="22"/>
          <w:szCs w:val="22"/>
        </w:rPr>
        <w:t>that is about to</w:t>
      </w:r>
      <w:r w:rsidR="004F68D0" w:rsidRPr="00424C22">
        <w:rPr>
          <w:rFonts w:asciiTheme="minorHAnsi" w:hAnsiTheme="minorHAnsi" w:cstheme="minorHAnsi"/>
          <w:sz w:val="22"/>
          <w:szCs w:val="22"/>
        </w:rPr>
        <w:t xml:space="preserve"> take place</w:t>
      </w:r>
      <w:r w:rsidR="004F68D0" w:rsidRPr="004A40A2">
        <w:rPr>
          <w:rFonts w:asciiTheme="minorHAnsi" w:hAnsiTheme="minorHAnsi" w:cstheme="minorHAnsi"/>
          <w:sz w:val="22"/>
          <w:szCs w:val="22"/>
        </w:rPr>
        <w:t>. I</w:t>
      </w:r>
      <w:r w:rsidR="004F68D0" w:rsidRPr="004A40A2">
        <w:rPr>
          <w:rFonts w:asciiTheme="minorHAnsi" w:hAnsiTheme="minorHAnsi" w:cstheme="minorHAnsi"/>
          <w:sz w:val="22"/>
          <w:szCs w:val="22"/>
          <w:lang w:eastAsia="en-US"/>
        </w:rPr>
        <w:t xml:space="preserve">f the application buffer level indicates that the data stored at the buffer could be consumed during a normal </w:t>
      </w:r>
      <w:r w:rsidR="002953FC">
        <w:rPr>
          <w:rFonts w:asciiTheme="minorHAnsi" w:hAnsiTheme="minorHAnsi" w:cstheme="minorHAnsi"/>
          <w:sz w:val="22"/>
          <w:szCs w:val="22"/>
        </w:rPr>
        <w:t>HO</w:t>
      </w:r>
      <w:r w:rsidR="004F68D0" w:rsidRPr="004A40A2">
        <w:rPr>
          <w:rFonts w:asciiTheme="minorHAnsi" w:hAnsiTheme="minorHAnsi" w:cstheme="minorHAnsi"/>
          <w:sz w:val="22"/>
          <w:szCs w:val="22"/>
          <w:lang w:eastAsia="en-US"/>
        </w:rPr>
        <w:t xml:space="preserve"> without causing the video to stall, the </w:t>
      </w:r>
      <w:r w:rsidR="00E750A9" w:rsidRPr="004A40A2">
        <w:rPr>
          <w:rFonts w:asciiTheme="minorHAnsi" w:hAnsiTheme="minorHAnsi" w:cstheme="minorHAnsi"/>
          <w:sz w:val="22"/>
          <w:szCs w:val="22"/>
          <w:lang w:eastAsia="en-US"/>
        </w:rPr>
        <w:t>gNB</w:t>
      </w:r>
      <w:r w:rsidR="004F68D0" w:rsidRPr="004A40A2">
        <w:rPr>
          <w:rFonts w:asciiTheme="minorHAnsi" w:hAnsiTheme="minorHAnsi" w:cstheme="minorHAnsi"/>
          <w:sz w:val="22"/>
          <w:szCs w:val="22"/>
          <w:lang w:eastAsia="en-US"/>
        </w:rPr>
        <w:t xml:space="preserve"> can configure the UE with a legacy </w:t>
      </w:r>
      <w:r w:rsidR="002953FC">
        <w:rPr>
          <w:rFonts w:asciiTheme="minorHAnsi" w:hAnsiTheme="minorHAnsi" w:cstheme="minorHAnsi"/>
          <w:sz w:val="22"/>
          <w:szCs w:val="22"/>
        </w:rPr>
        <w:t>HO</w:t>
      </w:r>
      <w:r w:rsidR="004F68D0" w:rsidRPr="004A40A2">
        <w:rPr>
          <w:rFonts w:asciiTheme="minorHAnsi" w:hAnsiTheme="minorHAnsi" w:cstheme="minorHAnsi"/>
          <w:sz w:val="22"/>
          <w:szCs w:val="22"/>
          <w:lang w:eastAsia="en-US"/>
        </w:rPr>
        <w:t xml:space="preserve">. On the other hand, if the buffer level is low, the RAN node may configure DAPS </w:t>
      </w:r>
      <w:r w:rsidR="002953FC">
        <w:rPr>
          <w:rFonts w:asciiTheme="minorHAnsi" w:hAnsiTheme="minorHAnsi" w:cstheme="minorHAnsi"/>
          <w:sz w:val="22"/>
          <w:szCs w:val="22"/>
        </w:rPr>
        <w:t>HO</w:t>
      </w:r>
      <w:r w:rsidR="004F68D0" w:rsidRPr="004A40A2">
        <w:rPr>
          <w:rFonts w:asciiTheme="minorHAnsi" w:hAnsiTheme="minorHAnsi" w:cstheme="minorHAnsi"/>
          <w:sz w:val="22"/>
          <w:szCs w:val="22"/>
          <w:lang w:eastAsia="en-US"/>
        </w:rPr>
        <w:t>, to avoid the radio link failure.</w:t>
      </w:r>
      <w:r w:rsidR="0025059E" w:rsidRPr="004A40A2">
        <w:rPr>
          <w:rFonts w:asciiTheme="minorHAnsi" w:hAnsiTheme="minorHAnsi"/>
        </w:rPr>
        <w:t xml:space="preserve"> </w:t>
      </w:r>
    </w:p>
    <w:p w14:paraId="00C95A36" w14:textId="3787D5DE" w:rsidR="00FB00D8" w:rsidRPr="00FB00D8" w:rsidRDefault="00F30A35" w:rsidP="00FB00D8">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addition, </w:t>
      </w:r>
      <w:r w:rsidR="00FB00D8" w:rsidRPr="00FB00D8">
        <w:rPr>
          <w:rFonts w:asciiTheme="minorHAnsi" w:hAnsiTheme="minorHAnsi" w:cstheme="minorHAnsi"/>
          <w:sz w:val="22"/>
          <w:szCs w:val="22"/>
        </w:rPr>
        <w:t xml:space="preserve">when a mobility event is concluded successfully, the UE can report in a Successful Handover Report one or more RVQoE metrics (or an RVQoE value). The SHR, once forwarded to the source node, can </w:t>
      </w:r>
      <w:r>
        <w:rPr>
          <w:rFonts w:asciiTheme="minorHAnsi" w:hAnsiTheme="minorHAnsi" w:cstheme="minorHAnsi"/>
          <w:sz w:val="22"/>
          <w:szCs w:val="22"/>
        </w:rPr>
        <w:t>be used by</w:t>
      </w:r>
      <w:r w:rsidR="00FB00D8" w:rsidRPr="00FB00D8">
        <w:rPr>
          <w:rFonts w:asciiTheme="minorHAnsi" w:hAnsiTheme="minorHAnsi" w:cstheme="minorHAnsi"/>
          <w:sz w:val="22"/>
          <w:szCs w:val="22"/>
        </w:rPr>
        <w:t xml:space="preserve"> the source node for mobility optimization.</w:t>
      </w:r>
    </w:p>
    <w:p w14:paraId="75764F45" w14:textId="0987AE5D" w:rsidR="00842A3A" w:rsidRDefault="006715E1" w:rsidP="00F739A8">
      <w:pPr>
        <w:spacing w:before="120" w:after="0"/>
        <w:jc w:val="left"/>
        <w:rPr>
          <w:rFonts w:asciiTheme="minorHAnsi" w:hAnsiTheme="minorHAnsi" w:cstheme="minorHAnsi"/>
          <w:sz w:val="22"/>
          <w:szCs w:val="22"/>
          <w:lang w:eastAsia="en-US"/>
        </w:rPr>
      </w:pPr>
      <w:r>
        <w:rPr>
          <w:rFonts w:asciiTheme="minorHAnsi" w:hAnsiTheme="minorHAnsi" w:cstheme="minorHAnsi"/>
          <w:sz w:val="22"/>
          <w:szCs w:val="22"/>
          <w:lang w:eastAsia="en-US"/>
        </w:rPr>
        <w:t>The HO</w:t>
      </w:r>
      <w:r w:rsidR="00117396" w:rsidRPr="004A40A2">
        <w:rPr>
          <w:rFonts w:asciiTheme="minorHAnsi" w:hAnsiTheme="minorHAnsi" w:cstheme="minorHAnsi"/>
          <w:sz w:val="22"/>
          <w:szCs w:val="22"/>
          <w:lang w:eastAsia="en-US"/>
        </w:rPr>
        <w:t xml:space="preserve"> is one of the most obvious candidates for a trigger, but likely not the only one. </w:t>
      </w:r>
      <w:r w:rsidR="00B945E6" w:rsidRPr="00765C9B">
        <w:rPr>
          <w:rFonts w:asciiTheme="minorHAnsi" w:hAnsiTheme="minorHAnsi" w:cstheme="minorHAnsi"/>
          <w:b/>
          <w:bCs/>
          <w:sz w:val="22"/>
          <w:szCs w:val="22"/>
          <w:lang w:eastAsia="en-US"/>
        </w:rPr>
        <w:t>Other candidates</w:t>
      </w:r>
      <w:r w:rsidR="00B945E6" w:rsidRPr="004A40A2">
        <w:rPr>
          <w:rFonts w:asciiTheme="minorHAnsi" w:hAnsiTheme="minorHAnsi" w:cstheme="minorHAnsi"/>
          <w:sz w:val="22"/>
          <w:szCs w:val="22"/>
          <w:lang w:eastAsia="en-US"/>
        </w:rPr>
        <w:t xml:space="preserve"> to be considered may include </w:t>
      </w:r>
      <w:r w:rsidR="00D33ED5" w:rsidRPr="00765C9B">
        <w:rPr>
          <w:rFonts w:asciiTheme="minorHAnsi" w:hAnsiTheme="minorHAnsi" w:cstheme="minorHAnsi"/>
          <w:b/>
          <w:bCs/>
          <w:sz w:val="22"/>
          <w:szCs w:val="22"/>
          <w:lang w:eastAsia="en-US"/>
        </w:rPr>
        <w:t xml:space="preserve">RAN </w:t>
      </w:r>
      <w:r w:rsidR="00B945E6" w:rsidRPr="00765C9B">
        <w:rPr>
          <w:rFonts w:asciiTheme="minorHAnsi" w:hAnsiTheme="minorHAnsi" w:cstheme="minorHAnsi"/>
          <w:b/>
          <w:bCs/>
          <w:sz w:val="22"/>
          <w:szCs w:val="22"/>
          <w:lang w:eastAsia="en-US"/>
        </w:rPr>
        <w:t>overload</w:t>
      </w:r>
      <w:r w:rsidR="004E23C5" w:rsidRPr="004A40A2">
        <w:rPr>
          <w:rFonts w:asciiTheme="minorHAnsi" w:hAnsiTheme="minorHAnsi" w:cstheme="minorHAnsi"/>
          <w:sz w:val="22"/>
          <w:szCs w:val="22"/>
          <w:lang w:eastAsia="en-US"/>
        </w:rPr>
        <w:t xml:space="preserve"> and </w:t>
      </w:r>
      <w:r w:rsidR="004E23C5" w:rsidRPr="00765C9B">
        <w:rPr>
          <w:rFonts w:asciiTheme="minorHAnsi" w:hAnsiTheme="minorHAnsi" w:cstheme="minorHAnsi"/>
          <w:b/>
          <w:bCs/>
          <w:sz w:val="22"/>
          <w:szCs w:val="22"/>
          <w:lang w:eastAsia="en-US"/>
        </w:rPr>
        <w:t>video stalling</w:t>
      </w:r>
      <w:r w:rsidR="004E23C5" w:rsidRPr="004A40A2">
        <w:rPr>
          <w:rFonts w:asciiTheme="minorHAnsi" w:hAnsiTheme="minorHAnsi" w:cstheme="minorHAnsi"/>
          <w:sz w:val="22"/>
          <w:szCs w:val="22"/>
          <w:lang w:eastAsia="en-US"/>
        </w:rPr>
        <w:t xml:space="preserve">. </w:t>
      </w:r>
      <w:r w:rsidR="00581D51" w:rsidRPr="004A40A2">
        <w:rPr>
          <w:rFonts w:asciiTheme="minorHAnsi" w:hAnsiTheme="minorHAnsi" w:cstheme="minorHAnsi"/>
          <w:sz w:val="22"/>
          <w:szCs w:val="22"/>
          <w:lang w:eastAsia="en-US"/>
        </w:rPr>
        <w:t xml:space="preserve">Given that the MBS session may be ongoing in RRC_INACTIVE and RRC_IDLE, the </w:t>
      </w:r>
      <w:r w:rsidR="00581D51" w:rsidRPr="00765C9B">
        <w:rPr>
          <w:rFonts w:asciiTheme="minorHAnsi" w:hAnsiTheme="minorHAnsi" w:cstheme="minorHAnsi"/>
          <w:b/>
          <w:bCs/>
          <w:sz w:val="22"/>
          <w:szCs w:val="22"/>
          <w:lang w:eastAsia="en-US"/>
        </w:rPr>
        <w:t>RRC state</w:t>
      </w:r>
      <w:r w:rsidR="001672BE" w:rsidRPr="00765C9B">
        <w:rPr>
          <w:rFonts w:asciiTheme="minorHAnsi" w:hAnsiTheme="minorHAnsi" w:cstheme="minorHAnsi"/>
          <w:b/>
          <w:bCs/>
          <w:sz w:val="22"/>
          <w:szCs w:val="22"/>
          <w:lang w:eastAsia="en-US"/>
        </w:rPr>
        <w:t xml:space="preserve"> transitions</w:t>
      </w:r>
      <w:r w:rsidR="00581D51" w:rsidRPr="004A40A2">
        <w:rPr>
          <w:rFonts w:asciiTheme="minorHAnsi" w:hAnsiTheme="minorHAnsi" w:cstheme="minorHAnsi"/>
          <w:sz w:val="22"/>
          <w:szCs w:val="22"/>
          <w:lang w:eastAsia="en-US"/>
        </w:rPr>
        <w:t xml:space="preserve"> could also be considered as the trigger</w:t>
      </w:r>
      <w:r w:rsidR="00E35DBA" w:rsidRPr="004A40A2">
        <w:rPr>
          <w:rFonts w:asciiTheme="minorHAnsi" w:hAnsiTheme="minorHAnsi" w:cstheme="minorHAnsi"/>
          <w:sz w:val="22"/>
          <w:szCs w:val="22"/>
          <w:lang w:eastAsia="en-US"/>
        </w:rPr>
        <w:t>s</w:t>
      </w:r>
      <w:r w:rsidR="00581D51" w:rsidRPr="004A40A2">
        <w:rPr>
          <w:rFonts w:asciiTheme="minorHAnsi" w:hAnsiTheme="minorHAnsi" w:cstheme="minorHAnsi"/>
          <w:sz w:val="22"/>
          <w:szCs w:val="22"/>
          <w:lang w:eastAsia="en-US"/>
        </w:rPr>
        <w:t xml:space="preserve"> for RVQoE reporting.</w:t>
      </w:r>
    </w:p>
    <w:p w14:paraId="232C53E9" w14:textId="1E72012B" w:rsidR="00762E99" w:rsidRPr="00B73912" w:rsidRDefault="00762E99" w:rsidP="00762E99">
      <w:pPr>
        <w:spacing w:before="120" w:after="0"/>
        <w:jc w:val="left"/>
        <w:rPr>
          <w:rFonts w:asciiTheme="minorHAnsi" w:hAnsiTheme="minorHAnsi" w:cstheme="minorHAnsi"/>
          <w:sz w:val="22"/>
          <w:szCs w:val="22"/>
        </w:rPr>
      </w:pPr>
      <w:r w:rsidRPr="00B73912">
        <w:rPr>
          <w:rFonts w:asciiTheme="minorHAnsi" w:hAnsiTheme="minorHAnsi" w:cstheme="minorHAnsi"/>
          <w:sz w:val="22"/>
          <w:szCs w:val="22"/>
        </w:rPr>
        <w:t xml:space="preserve">We note that some of the mentioned event-based triggers are both determined and evaluated by the RAN (and not by the UE). One example </w:t>
      </w:r>
      <w:r w:rsidR="00292D7E" w:rsidRPr="00B73912">
        <w:rPr>
          <w:rFonts w:asciiTheme="minorHAnsi" w:hAnsiTheme="minorHAnsi" w:cstheme="minorHAnsi"/>
          <w:sz w:val="22"/>
          <w:szCs w:val="22"/>
        </w:rPr>
        <w:t xml:space="preserve">of such a </w:t>
      </w:r>
      <w:r w:rsidRPr="00B73912">
        <w:rPr>
          <w:rFonts w:asciiTheme="minorHAnsi" w:hAnsiTheme="minorHAnsi" w:cstheme="minorHAnsi"/>
          <w:sz w:val="22"/>
          <w:szCs w:val="22"/>
        </w:rPr>
        <w:t xml:space="preserve">trigger event is overload at the RAN, </w:t>
      </w:r>
      <w:r w:rsidR="00EB6883" w:rsidRPr="00B73912">
        <w:rPr>
          <w:rFonts w:asciiTheme="minorHAnsi" w:hAnsiTheme="minorHAnsi" w:cstheme="minorHAnsi"/>
          <w:sz w:val="22"/>
          <w:szCs w:val="22"/>
        </w:rPr>
        <w:t xml:space="preserve">which is visible to the RAN but not necessarily to the </w:t>
      </w:r>
      <w:r w:rsidR="00292D7E" w:rsidRPr="00B73912">
        <w:rPr>
          <w:rFonts w:asciiTheme="minorHAnsi" w:hAnsiTheme="minorHAnsi" w:cstheme="minorHAnsi"/>
          <w:sz w:val="22"/>
          <w:szCs w:val="22"/>
        </w:rPr>
        <w:t xml:space="preserve">UE. </w:t>
      </w:r>
    </w:p>
    <w:p w14:paraId="769BD753" w14:textId="273F6782" w:rsidR="00762E99" w:rsidRPr="00B73912" w:rsidRDefault="00762E99" w:rsidP="00762E99">
      <w:pPr>
        <w:spacing w:before="120" w:after="0"/>
        <w:jc w:val="left"/>
        <w:rPr>
          <w:rFonts w:asciiTheme="minorHAnsi" w:hAnsiTheme="minorHAnsi" w:cstheme="minorHAnsi"/>
          <w:b/>
          <w:sz w:val="22"/>
          <w:szCs w:val="22"/>
        </w:rPr>
      </w:pPr>
      <w:r w:rsidRPr="00B73912">
        <w:rPr>
          <w:rFonts w:asciiTheme="minorHAnsi" w:hAnsiTheme="minorHAnsi" w:cstheme="minorHAnsi"/>
          <w:b/>
          <w:sz w:val="22"/>
          <w:szCs w:val="22"/>
        </w:rPr>
        <w:t xml:space="preserve">Proposal </w:t>
      </w:r>
      <w:r w:rsidR="005B7ED8">
        <w:rPr>
          <w:rFonts w:asciiTheme="minorHAnsi" w:hAnsiTheme="minorHAnsi" w:cstheme="minorHAnsi"/>
          <w:b/>
          <w:bCs/>
          <w:sz w:val="22"/>
          <w:szCs w:val="22"/>
        </w:rPr>
        <w:t>7</w:t>
      </w:r>
      <w:r w:rsidRPr="00B73912">
        <w:rPr>
          <w:rFonts w:asciiTheme="minorHAnsi" w:hAnsiTheme="minorHAnsi" w:cstheme="minorHAnsi"/>
          <w:b/>
          <w:sz w:val="22"/>
          <w:szCs w:val="22"/>
        </w:rPr>
        <w:t>: RAN3 to consider triggers for RVQoE reporting that are evaluated at the UE and the triggers that are evaluated at the RAN.</w:t>
      </w:r>
    </w:p>
    <w:p w14:paraId="402148B0" w14:textId="3B0E400C" w:rsidR="00547CFC" w:rsidRPr="00B73912" w:rsidRDefault="004F68D0" w:rsidP="00F739A8">
      <w:pPr>
        <w:spacing w:before="120" w:after="0"/>
        <w:jc w:val="left"/>
        <w:rPr>
          <w:rFonts w:asciiTheme="minorHAnsi" w:hAnsiTheme="minorHAnsi" w:cstheme="minorHAnsi"/>
          <w:b/>
          <w:sz w:val="22"/>
          <w:szCs w:val="22"/>
        </w:rPr>
      </w:pPr>
      <w:r w:rsidRPr="00B73912">
        <w:rPr>
          <w:rFonts w:asciiTheme="minorHAnsi" w:hAnsiTheme="minorHAnsi" w:cstheme="minorHAnsi"/>
          <w:b/>
          <w:sz w:val="22"/>
          <w:szCs w:val="22"/>
        </w:rPr>
        <w:t xml:space="preserve">Proposal </w:t>
      </w:r>
      <w:r w:rsidR="005B7ED8">
        <w:rPr>
          <w:rFonts w:asciiTheme="minorHAnsi" w:hAnsiTheme="minorHAnsi" w:cstheme="minorHAnsi"/>
          <w:b/>
          <w:bCs/>
          <w:sz w:val="22"/>
          <w:szCs w:val="22"/>
        </w:rPr>
        <w:t>8</w:t>
      </w:r>
      <w:r w:rsidRPr="00B73912">
        <w:rPr>
          <w:rFonts w:asciiTheme="minorHAnsi" w:hAnsiTheme="minorHAnsi" w:cstheme="minorHAnsi"/>
          <w:b/>
          <w:sz w:val="22"/>
          <w:szCs w:val="22"/>
        </w:rPr>
        <w:t xml:space="preserve">: </w:t>
      </w:r>
      <w:r w:rsidR="00F1576C" w:rsidRPr="00B73912">
        <w:rPr>
          <w:rFonts w:asciiTheme="minorHAnsi" w:hAnsiTheme="minorHAnsi" w:cstheme="minorHAnsi"/>
          <w:b/>
          <w:sz w:val="22"/>
          <w:szCs w:val="22"/>
        </w:rPr>
        <w:t xml:space="preserve">RAN3 to </w:t>
      </w:r>
      <w:r w:rsidR="00547CFC" w:rsidRPr="00B73912">
        <w:rPr>
          <w:rFonts w:asciiTheme="minorHAnsi" w:hAnsiTheme="minorHAnsi" w:cstheme="minorHAnsi"/>
          <w:b/>
          <w:sz w:val="22"/>
          <w:szCs w:val="22"/>
        </w:rPr>
        <w:t xml:space="preserve">consider the following triggers for </w:t>
      </w:r>
      <w:r w:rsidR="00F1576C" w:rsidRPr="00B73912">
        <w:rPr>
          <w:rFonts w:asciiTheme="minorHAnsi" w:hAnsiTheme="minorHAnsi" w:cstheme="minorHAnsi"/>
          <w:b/>
          <w:sz w:val="22"/>
          <w:szCs w:val="22"/>
        </w:rPr>
        <w:t xml:space="preserve">RVQoE </w:t>
      </w:r>
      <w:r w:rsidR="00220053" w:rsidRPr="00B73912">
        <w:rPr>
          <w:rFonts w:asciiTheme="minorHAnsi" w:hAnsiTheme="minorHAnsi" w:cstheme="minorHAnsi"/>
          <w:b/>
          <w:sz w:val="22"/>
          <w:szCs w:val="22"/>
        </w:rPr>
        <w:t>reporting</w:t>
      </w:r>
      <w:r w:rsidR="00547CFC" w:rsidRPr="00B73912">
        <w:rPr>
          <w:rFonts w:asciiTheme="minorHAnsi" w:hAnsiTheme="minorHAnsi" w:cstheme="minorHAnsi"/>
          <w:b/>
          <w:sz w:val="22"/>
          <w:szCs w:val="22"/>
        </w:rPr>
        <w:t>:</w:t>
      </w:r>
    </w:p>
    <w:p w14:paraId="273B91EC" w14:textId="3C21BDB2" w:rsidR="004F68D0" w:rsidRPr="00B73912" w:rsidRDefault="00547CFC" w:rsidP="00F739A8">
      <w:pPr>
        <w:pStyle w:val="ListParagraph"/>
        <w:numPr>
          <w:ilvl w:val="0"/>
          <w:numId w:val="30"/>
        </w:numPr>
        <w:spacing w:before="120" w:after="0"/>
        <w:jc w:val="left"/>
        <w:rPr>
          <w:rFonts w:asciiTheme="minorHAnsi" w:hAnsiTheme="minorHAnsi" w:cstheme="minorHAnsi"/>
          <w:b/>
          <w:sz w:val="22"/>
          <w:szCs w:val="22"/>
        </w:rPr>
      </w:pPr>
      <w:r w:rsidRPr="00B73912">
        <w:rPr>
          <w:rFonts w:asciiTheme="minorHAnsi" w:hAnsiTheme="minorHAnsi" w:cstheme="minorHAnsi"/>
          <w:b/>
          <w:sz w:val="22"/>
          <w:szCs w:val="22"/>
        </w:rPr>
        <w:t>T</w:t>
      </w:r>
      <w:r w:rsidR="00E635E3" w:rsidRPr="00B73912">
        <w:rPr>
          <w:rFonts w:asciiTheme="minorHAnsi" w:hAnsiTheme="minorHAnsi" w:cstheme="minorHAnsi"/>
          <w:b/>
          <w:sz w:val="22"/>
          <w:szCs w:val="22"/>
        </w:rPr>
        <w:t>hreshold-based trigger</w:t>
      </w:r>
      <w:r w:rsidR="00E70424" w:rsidRPr="00B73912">
        <w:rPr>
          <w:rFonts w:asciiTheme="minorHAnsi" w:hAnsiTheme="minorHAnsi" w:cstheme="minorHAnsi"/>
          <w:b/>
          <w:sz w:val="22"/>
          <w:szCs w:val="22"/>
        </w:rPr>
        <w:t>: application layer buffer level threshold.</w:t>
      </w:r>
    </w:p>
    <w:p w14:paraId="1F699D86" w14:textId="3D80E747" w:rsidR="007A468F" w:rsidRPr="00B73912" w:rsidRDefault="007A468F" w:rsidP="00F739A8">
      <w:pPr>
        <w:pStyle w:val="ListParagraph"/>
        <w:numPr>
          <w:ilvl w:val="0"/>
          <w:numId w:val="30"/>
        </w:numPr>
        <w:spacing w:before="120" w:after="0"/>
        <w:jc w:val="left"/>
        <w:rPr>
          <w:rFonts w:asciiTheme="minorHAnsi" w:hAnsiTheme="minorHAnsi" w:cstheme="minorHAnsi"/>
          <w:b/>
          <w:sz w:val="22"/>
          <w:szCs w:val="22"/>
        </w:rPr>
      </w:pPr>
      <w:r w:rsidRPr="00B73912">
        <w:rPr>
          <w:rFonts w:asciiTheme="minorHAnsi" w:hAnsiTheme="minorHAnsi" w:cstheme="minorHAnsi"/>
          <w:b/>
          <w:sz w:val="22"/>
          <w:szCs w:val="22"/>
        </w:rPr>
        <w:t>Event-based triggers</w:t>
      </w:r>
      <w:r w:rsidR="000018DA" w:rsidRPr="00B73912">
        <w:rPr>
          <w:rFonts w:asciiTheme="minorHAnsi" w:hAnsiTheme="minorHAnsi" w:cstheme="minorHAnsi"/>
          <w:b/>
          <w:sz w:val="22"/>
          <w:szCs w:val="22"/>
        </w:rPr>
        <w:t xml:space="preserve">: </w:t>
      </w:r>
      <w:r w:rsidR="006709A8" w:rsidRPr="00B73912">
        <w:rPr>
          <w:rFonts w:asciiTheme="minorHAnsi" w:hAnsiTheme="minorHAnsi" w:cstheme="minorHAnsi"/>
          <w:b/>
          <w:sz w:val="22"/>
          <w:szCs w:val="22"/>
        </w:rPr>
        <w:t xml:space="preserve">handover, </w:t>
      </w:r>
      <w:r w:rsidR="00D33ED5" w:rsidRPr="00B73912">
        <w:rPr>
          <w:rFonts w:asciiTheme="minorHAnsi" w:hAnsiTheme="minorHAnsi" w:cstheme="minorHAnsi"/>
          <w:b/>
          <w:sz w:val="22"/>
          <w:szCs w:val="22"/>
        </w:rPr>
        <w:t>RAN overload</w:t>
      </w:r>
      <w:r w:rsidR="007574E7" w:rsidRPr="00B73912">
        <w:rPr>
          <w:rFonts w:asciiTheme="minorHAnsi" w:hAnsiTheme="minorHAnsi" w:cstheme="minorHAnsi"/>
          <w:b/>
          <w:sz w:val="22"/>
          <w:szCs w:val="22"/>
        </w:rPr>
        <w:t xml:space="preserve">, </w:t>
      </w:r>
      <w:r w:rsidR="00581D51" w:rsidRPr="00B73912">
        <w:rPr>
          <w:rFonts w:asciiTheme="minorHAnsi" w:hAnsiTheme="minorHAnsi" w:cstheme="minorHAnsi"/>
          <w:b/>
          <w:sz w:val="22"/>
          <w:szCs w:val="22"/>
        </w:rPr>
        <w:t>RRC state</w:t>
      </w:r>
      <w:r w:rsidR="001672BE" w:rsidRPr="00B73912">
        <w:rPr>
          <w:rFonts w:asciiTheme="minorHAnsi" w:hAnsiTheme="minorHAnsi" w:cstheme="minorHAnsi"/>
          <w:b/>
          <w:sz w:val="22"/>
          <w:szCs w:val="22"/>
        </w:rPr>
        <w:t xml:space="preserve"> transition</w:t>
      </w:r>
      <w:r w:rsidR="007574E7" w:rsidRPr="00B73912">
        <w:rPr>
          <w:rFonts w:asciiTheme="minorHAnsi" w:hAnsiTheme="minorHAnsi" w:cstheme="minorHAnsi"/>
          <w:b/>
          <w:sz w:val="22"/>
          <w:szCs w:val="22"/>
        </w:rPr>
        <w:t xml:space="preserve">, </w:t>
      </w:r>
      <w:r w:rsidR="006709A8" w:rsidRPr="00B73912">
        <w:rPr>
          <w:rFonts w:asciiTheme="minorHAnsi" w:hAnsiTheme="minorHAnsi" w:cstheme="minorHAnsi"/>
          <w:b/>
          <w:sz w:val="22"/>
          <w:szCs w:val="22"/>
        </w:rPr>
        <w:t>video stalling</w:t>
      </w:r>
      <w:r w:rsidRPr="00B73912">
        <w:rPr>
          <w:rFonts w:asciiTheme="minorHAnsi" w:hAnsiTheme="minorHAnsi" w:cstheme="minorHAnsi"/>
          <w:b/>
          <w:sz w:val="22"/>
          <w:szCs w:val="22"/>
        </w:rPr>
        <w:t>.</w:t>
      </w:r>
    </w:p>
    <w:p w14:paraId="40D8D786" w14:textId="332A7791" w:rsidR="00771977" w:rsidRPr="00B73912" w:rsidRDefault="00771977" w:rsidP="00687B2A">
      <w:pPr>
        <w:spacing w:before="120" w:after="0"/>
        <w:jc w:val="left"/>
        <w:rPr>
          <w:rFonts w:asciiTheme="minorHAnsi" w:hAnsiTheme="minorHAnsi" w:cstheme="minorHAnsi"/>
          <w:sz w:val="22"/>
          <w:szCs w:val="22"/>
        </w:rPr>
      </w:pPr>
      <w:r w:rsidRPr="00B73912">
        <w:rPr>
          <w:rFonts w:asciiTheme="minorHAnsi" w:hAnsiTheme="minorHAnsi" w:cstheme="minorHAnsi"/>
          <w:sz w:val="22"/>
          <w:szCs w:val="22"/>
        </w:rPr>
        <w:t>In case the UE was configured with multiple threshold</w:t>
      </w:r>
      <w:r w:rsidR="002E5A29" w:rsidRPr="00B73912">
        <w:rPr>
          <w:rFonts w:asciiTheme="minorHAnsi" w:hAnsiTheme="minorHAnsi" w:cstheme="minorHAnsi"/>
          <w:sz w:val="22"/>
          <w:szCs w:val="22"/>
        </w:rPr>
        <w:t>-</w:t>
      </w:r>
      <w:r w:rsidRPr="00B73912">
        <w:rPr>
          <w:rFonts w:asciiTheme="minorHAnsi" w:hAnsiTheme="minorHAnsi" w:cstheme="minorHAnsi"/>
          <w:sz w:val="22"/>
          <w:szCs w:val="22"/>
        </w:rPr>
        <w:t xml:space="preserve"> and/or event-based triggers, the consumer of the RVQoE report needs to know which </w:t>
      </w:r>
      <w:r w:rsidR="002E5A29" w:rsidRPr="00B73912">
        <w:rPr>
          <w:rFonts w:asciiTheme="minorHAnsi" w:hAnsiTheme="minorHAnsi" w:cstheme="minorHAnsi"/>
          <w:sz w:val="22"/>
          <w:szCs w:val="22"/>
        </w:rPr>
        <w:t xml:space="preserve">of the triggers caused the sending of </w:t>
      </w:r>
      <w:r w:rsidR="004B1D10" w:rsidRPr="00B73912">
        <w:rPr>
          <w:rFonts w:asciiTheme="minorHAnsi" w:hAnsiTheme="minorHAnsi" w:cstheme="minorHAnsi"/>
          <w:sz w:val="22"/>
          <w:szCs w:val="22"/>
        </w:rPr>
        <w:t xml:space="preserve">the </w:t>
      </w:r>
      <w:r w:rsidR="002E5A29" w:rsidRPr="00B73912">
        <w:rPr>
          <w:rFonts w:asciiTheme="minorHAnsi" w:hAnsiTheme="minorHAnsi" w:cstheme="minorHAnsi"/>
          <w:sz w:val="22"/>
          <w:szCs w:val="22"/>
        </w:rPr>
        <w:t>RVQoE report.</w:t>
      </w:r>
    </w:p>
    <w:p w14:paraId="46B90B8D" w14:textId="3E69F07C" w:rsidR="00687B2A" w:rsidRPr="00B73912" w:rsidRDefault="00687B2A" w:rsidP="00687B2A">
      <w:pPr>
        <w:spacing w:before="120" w:after="0"/>
        <w:jc w:val="left"/>
        <w:rPr>
          <w:rFonts w:asciiTheme="minorHAnsi" w:hAnsiTheme="minorHAnsi" w:cstheme="minorHAnsi"/>
          <w:b/>
          <w:bCs/>
          <w:sz w:val="22"/>
          <w:szCs w:val="22"/>
        </w:rPr>
      </w:pPr>
      <w:r w:rsidRPr="00B73912">
        <w:rPr>
          <w:rFonts w:asciiTheme="minorHAnsi" w:hAnsiTheme="minorHAnsi" w:cstheme="minorHAnsi"/>
          <w:b/>
          <w:sz w:val="22"/>
          <w:szCs w:val="22"/>
        </w:rPr>
        <w:t xml:space="preserve">Proposal </w:t>
      </w:r>
      <w:r w:rsidR="005B7ED8">
        <w:rPr>
          <w:rFonts w:asciiTheme="minorHAnsi" w:hAnsiTheme="minorHAnsi" w:cstheme="minorHAnsi"/>
          <w:b/>
          <w:bCs/>
          <w:sz w:val="22"/>
          <w:szCs w:val="22"/>
        </w:rPr>
        <w:t>9</w:t>
      </w:r>
      <w:r w:rsidRPr="00B73912">
        <w:rPr>
          <w:rFonts w:asciiTheme="minorHAnsi" w:hAnsiTheme="minorHAnsi" w:cstheme="minorHAnsi"/>
          <w:b/>
          <w:sz w:val="22"/>
          <w:szCs w:val="22"/>
        </w:rPr>
        <w:t xml:space="preserve">: </w:t>
      </w:r>
      <w:r w:rsidR="007C7497" w:rsidRPr="00B73912">
        <w:rPr>
          <w:rFonts w:asciiTheme="minorHAnsi" w:hAnsiTheme="minorHAnsi" w:cstheme="minorHAnsi"/>
          <w:b/>
          <w:sz w:val="22"/>
          <w:szCs w:val="22"/>
        </w:rPr>
        <w:t>The can</w:t>
      </w:r>
      <w:r w:rsidRPr="00B73912">
        <w:rPr>
          <w:rFonts w:asciiTheme="minorHAnsi" w:hAnsiTheme="minorHAnsi" w:cstheme="minorHAnsi"/>
          <w:b/>
          <w:sz w:val="22"/>
          <w:szCs w:val="22"/>
        </w:rPr>
        <w:t xml:space="preserve"> UE report the RVQoE and indicate the trigger that caused the reporting.</w:t>
      </w:r>
    </w:p>
    <w:p w14:paraId="725DBDA5" w14:textId="77777777" w:rsidR="00082FA4" w:rsidRPr="004A40A2" w:rsidRDefault="00082FA4" w:rsidP="00082FA4">
      <w:pPr>
        <w:spacing w:before="120" w:after="0"/>
        <w:jc w:val="left"/>
        <w:rPr>
          <w:rFonts w:asciiTheme="minorHAnsi" w:hAnsiTheme="minorHAnsi" w:cstheme="minorHAnsi"/>
          <w:b/>
          <w:bCs/>
          <w:sz w:val="22"/>
          <w:szCs w:val="22"/>
        </w:rPr>
      </w:pPr>
    </w:p>
    <w:p w14:paraId="61632481" w14:textId="77777777" w:rsidR="004A132A" w:rsidRPr="00B66907" w:rsidRDefault="004A132A" w:rsidP="00F739A8">
      <w:pPr>
        <w:pStyle w:val="Heading2"/>
        <w:spacing w:before="120" w:after="0"/>
        <w:rPr>
          <w:rFonts w:asciiTheme="minorHAnsi" w:hAnsiTheme="minorHAnsi" w:cstheme="minorHAnsi"/>
          <w:sz w:val="36"/>
          <w:szCs w:val="36"/>
        </w:rPr>
      </w:pPr>
      <w:r w:rsidRPr="00B66907">
        <w:rPr>
          <w:rFonts w:asciiTheme="minorHAnsi" w:hAnsiTheme="minorHAnsi" w:cstheme="minorHAnsi"/>
          <w:sz w:val="36"/>
          <w:szCs w:val="36"/>
        </w:rPr>
        <w:t>Per-slice RVQoE</w:t>
      </w:r>
    </w:p>
    <w:p w14:paraId="337C43D4" w14:textId="214DF5C4" w:rsidR="004A132A" w:rsidRDefault="004A132A" w:rsidP="00F739A8">
      <w:pPr>
        <w:pStyle w:val="BodyText"/>
        <w:spacing w:before="120" w:after="0"/>
        <w:jc w:val="left"/>
        <w:rPr>
          <w:rFonts w:asciiTheme="minorHAnsi" w:hAnsiTheme="minorHAnsi"/>
          <w:sz w:val="22"/>
          <w:szCs w:val="22"/>
        </w:rPr>
      </w:pPr>
      <w:r>
        <w:rPr>
          <w:rFonts w:asciiTheme="minorHAnsi" w:hAnsiTheme="minorHAnsi"/>
          <w:sz w:val="22"/>
          <w:szCs w:val="22"/>
        </w:rPr>
        <w:t>At</w:t>
      </w:r>
      <w:r w:rsidR="004B1D10">
        <w:rPr>
          <w:rFonts w:asciiTheme="minorHAnsi" w:hAnsiTheme="minorHAnsi"/>
          <w:sz w:val="22"/>
          <w:szCs w:val="22"/>
        </w:rPr>
        <w:t xml:space="preserve"> the</w:t>
      </w:r>
      <w:r>
        <w:rPr>
          <w:rFonts w:asciiTheme="minorHAnsi" w:hAnsiTheme="minorHAnsi"/>
          <w:sz w:val="22"/>
          <w:szCs w:val="22"/>
        </w:rPr>
        <w:t xml:space="preserve"> RAN3#117-e</w:t>
      </w:r>
      <w:r w:rsidR="004B1D10">
        <w:rPr>
          <w:rFonts w:asciiTheme="minorHAnsi" w:hAnsiTheme="minorHAnsi"/>
          <w:sz w:val="22"/>
          <w:szCs w:val="22"/>
        </w:rPr>
        <w:t xml:space="preserve"> meeting, it was</w:t>
      </w:r>
      <w:r>
        <w:rPr>
          <w:rFonts w:asciiTheme="minorHAnsi" w:hAnsiTheme="minorHAnsi"/>
          <w:sz w:val="22"/>
          <w:szCs w:val="22"/>
        </w:rPr>
        <w:t xml:space="preserve"> agreed to send an LS to SA4 in R3-225227, requesting SA4 to introduce slice scope information in QoE configuration container. </w:t>
      </w:r>
    </w:p>
    <w:p w14:paraId="4142E31F" w14:textId="1B220602" w:rsidR="004A132A" w:rsidRPr="00161025" w:rsidRDefault="004A132A" w:rsidP="00F739A8">
      <w:pPr>
        <w:pStyle w:val="BodyText"/>
        <w:spacing w:before="120" w:after="0"/>
        <w:jc w:val="left"/>
        <w:rPr>
          <w:rFonts w:asciiTheme="minorHAnsi" w:hAnsiTheme="minorHAnsi"/>
          <w:sz w:val="22"/>
          <w:szCs w:val="22"/>
        </w:rPr>
      </w:pPr>
      <w:r>
        <w:rPr>
          <w:rFonts w:asciiTheme="minorHAnsi" w:hAnsiTheme="minorHAnsi"/>
          <w:sz w:val="22"/>
          <w:szCs w:val="22"/>
        </w:rPr>
        <w:t xml:space="preserve">It is clear then that support </w:t>
      </w:r>
      <w:r w:rsidRPr="0096421D">
        <w:rPr>
          <w:rFonts w:asciiTheme="minorHAnsi" w:hAnsiTheme="minorHAnsi"/>
          <w:sz w:val="22"/>
          <w:szCs w:val="22"/>
        </w:rPr>
        <w:t>for per-slice QoE is</w:t>
      </w:r>
      <w:r>
        <w:rPr>
          <w:rFonts w:asciiTheme="minorHAnsi" w:hAnsiTheme="minorHAnsi"/>
          <w:sz w:val="22"/>
          <w:szCs w:val="22"/>
        </w:rPr>
        <w:t xml:space="preserve"> perceived by RAN3 as an important piece to support QMC functionality. If this is the case for “legacy” QoE, for which RAN has very little control and </w:t>
      </w:r>
      <w:r w:rsidR="00453B19">
        <w:rPr>
          <w:rFonts w:asciiTheme="minorHAnsi" w:hAnsiTheme="minorHAnsi"/>
          <w:sz w:val="22"/>
          <w:szCs w:val="22"/>
        </w:rPr>
        <w:t xml:space="preserve">of which it the RAN </w:t>
      </w:r>
      <w:r>
        <w:rPr>
          <w:rFonts w:asciiTheme="minorHAnsi" w:hAnsiTheme="minorHAnsi"/>
          <w:sz w:val="22"/>
          <w:szCs w:val="22"/>
        </w:rPr>
        <w:t xml:space="preserve">is not </w:t>
      </w:r>
      <w:r w:rsidR="00453B19">
        <w:rPr>
          <w:rFonts w:asciiTheme="minorHAnsi" w:hAnsiTheme="minorHAnsi"/>
          <w:sz w:val="22"/>
          <w:szCs w:val="22"/>
        </w:rPr>
        <w:t>a</w:t>
      </w:r>
      <w:r>
        <w:rPr>
          <w:rFonts w:asciiTheme="minorHAnsi" w:hAnsiTheme="minorHAnsi"/>
          <w:sz w:val="22"/>
          <w:szCs w:val="22"/>
        </w:rPr>
        <w:t xml:space="preserve"> consumer, we understand that support of </w:t>
      </w:r>
      <w:r w:rsidRPr="00453B19">
        <w:rPr>
          <w:rFonts w:asciiTheme="minorHAnsi" w:hAnsiTheme="minorHAnsi"/>
          <w:b/>
          <w:bCs/>
          <w:sz w:val="22"/>
          <w:szCs w:val="22"/>
        </w:rPr>
        <w:t>per-slice RVQoE</w:t>
      </w:r>
      <w:r>
        <w:rPr>
          <w:rFonts w:asciiTheme="minorHAnsi" w:hAnsiTheme="minorHAnsi"/>
          <w:sz w:val="22"/>
          <w:szCs w:val="22"/>
        </w:rPr>
        <w:t xml:space="preserve"> should be at least equally important (if not more), considering that</w:t>
      </w:r>
      <w:r w:rsidR="00453B19">
        <w:rPr>
          <w:rFonts w:asciiTheme="minorHAnsi" w:hAnsiTheme="minorHAnsi"/>
          <w:sz w:val="22"/>
          <w:szCs w:val="22"/>
        </w:rPr>
        <w:t xml:space="preserve"> the</w:t>
      </w:r>
      <w:r>
        <w:rPr>
          <w:rFonts w:asciiTheme="minorHAnsi" w:hAnsiTheme="minorHAnsi"/>
          <w:sz w:val="22"/>
          <w:szCs w:val="22"/>
        </w:rPr>
        <w:t xml:space="preserve"> RAN is the consumer of RVQoE.</w:t>
      </w:r>
    </w:p>
    <w:p w14:paraId="3E100490" w14:textId="4F255923" w:rsidR="004A132A" w:rsidRPr="008C7BF7" w:rsidRDefault="004A132A" w:rsidP="00F739A8">
      <w:pPr>
        <w:pStyle w:val="BodyText"/>
        <w:spacing w:before="120" w:after="0"/>
        <w:jc w:val="left"/>
        <w:rPr>
          <w:rFonts w:asciiTheme="minorHAnsi" w:hAnsiTheme="minorHAnsi"/>
          <w:sz w:val="22"/>
          <w:szCs w:val="22"/>
        </w:rPr>
      </w:pPr>
      <w:r>
        <w:rPr>
          <w:rFonts w:asciiTheme="minorHAnsi" w:hAnsiTheme="minorHAnsi"/>
          <w:sz w:val="22"/>
          <w:szCs w:val="22"/>
        </w:rPr>
        <w:t>For instance, a</w:t>
      </w:r>
      <w:r w:rsidRPr="008C7BF7">
        <w:rPr>
          <w:rFonts w:asciiTheme="minorHAnsi" w:hAnsiTheme="minorHAnsi"/>
          <w:sz w:val="22"/>
          <w:szCs w:val="22"/>
        </w:rPr>
        <w:t xml:space="preserve"> gNB can optimiz</w:t>
      </w:r>
      <w:r>
        <w:rPr>
          <w:rFonts w:asciiTheme="minorHAnsi" w:hAnsiTheme="minorHAnsi"/>
          <w:sz w:val="22"/>
          <w:szCs w:val="22"/>
        </w:rPr>
        <w:t xml:space="preserve">e the </w:t>
      </w:r>
      <w:r w:rsidRPr="008C7BF7">
        <w:rPr>
          <w:rFonts w:asciiTheme="minorHAnsi" w:hAnsiTheme="minorHAnsi"/>
          <w:sz w:val="22"/>
          <w:szCs w:val="22"/>
        </w:rPr>
        <w:t>resource</w:t>
      </w:r>
      <w:r>
        <w:rPr>
          <w:rFonts w:asciiTheme="minorHAnsi" w:hAnsiTheme="minorHAnsi"/>
          <w:sz w:val="22"/>
          <w:szCs w:val="22"/>
        </w:rPr>
        <w:t>s</w:t>
      </w:r>
      <w:r w:rsidRPr="008C7BF7">
        <w:rPr>
          <w:rFonts w:asciiTheme="minorHAnsi" w:hAnsiTheme="minorHAnsi"/>
          <w:sz w:val="22"/>
          <w:szCs w:val="22"/>
        </w:rPr>
        <w:t xml:space="preserve"> allocat</w:t>
      </w:r>
      <w:r>
        <w:rPr>
          <w:rFonts w:asciiTheme="minorHAnsi" w:hAnsiTheme="minorHAnsi"/>
          <w:sz w:val="22"/>
          <w:szCs w:val="22"/>
        </w:rPr>
        <w:t>ed</w:t>
      </w:r>
      <w:r w:rsidRPr="008C7BF7">
        <w:rPr>
          <w:rFonts w:asciiTheme="minorHAnsi" w:hAnsiTheme="minorHAnsi"/>
          <w:sz w:val="22"/>
          <w:szCs w:val="22"/>
        </w:rPr>
        <w:t xml:space="preserve"> for a certain user, considering, among other things, the S-NSSAIs </w:t>
      </w:r>
      <w:r>
        <w:rPr>
          <w:rFonts w:asciiTheme="minorHAnsi" w:hAnsiTheme="minorHAnsi"/>
          <w:sz w:val="22"/>
          <w:szCs w:val="22"/>
        </w:rPr>
        <w:t xml:space="preserve">that </w:t>
      </w:r>
      <w:r w:rsidRPr="008C7BF7">
        <w:rPr>
          <w:rFonts w:asciiTheme="minorHAnsi" w:hAnsiTheme="minorHAnsi"/>
          <w:sz w:val="22"/>
          <w:szCs w:val="22"/>
        </w:rPr>
        <w:t>the UE is using. To support</w:t>
      </w:r>
      <w:r>
        <w:rPr>
          <w:rFonts w:asciiTheme="minorHAnsi" w:hAnsiTheme="minorHAnsi"/>
          <w:sz w:val="22"/>
          <w:szCs w:val="22"/>
        </w:rPr>
        <w:t xml:space="preserve"> the</w:t>
      </w:r>
      <w:r w:rsidRPr="008C7BF7">
        <w:rPr>
          <w:rFonts w:asciiTheme="minorHAnsi" w:hAnsiTheme="minorHAnsi"/>
          <w:sz w:val="22"/>
          <w:szCs w:val="22"/>
        </w:rPr>
        <w:t xml:space="preserve"> optimization based on </w:t>
      </w:r>
      <w:r>
        <w:rPr>
          <w:rFonts w:asciiTheme="minorHAnsi" w:hAnsiTheme="minorHAnsi"/>
          <w:sz w:val="22"/>
          <w:szCs w:val="22"/>
        </w:rPr>
        <w:t xml:space="preserve">the </w:t>
      </w:r>
      <w:r w:rsidRPr="008C7BF7">
        <w:rPr>
          <w:rFonts w:asciiTheme="minorHAnsi" w:hAnsiTheme="minorHAnsi"/>
          <w:sz w:val="22"/>
          <w:szCs w:val="22"/>
        </w:rPr>
        <w:t xml:space="preserve">received </w:t>
      </w:r>
      <w:r>
        <w:rPr>
          <w:rFonts w:asciiTheme="minorHAnsi" w:hAnsiTheme="minorHAnsi"/>
          <w:sz w:val="22"/>
          <w:szCs w:val="22"/>
        </w:rPr>
        <w:t>RVQoE</w:t>
      </w:r>
      <w:r w:rsidRPr="008C7BF7">
        <w:rPr>
          <w:rFonts w:asciiTheme="minorHAnsi" w:hAnsiTheme="minorHAnsi"/>
          <w:sz w:val="22"/>
          <w:szCs w:val="22"/>
        </w:rPr>
        <w:t xml:space="preserve"> measurement, it is beneficial for a gNB to associate certain </w:t>
      </w:r>
      <w:r>
        <w:rPr>
          <w:rFonts w:asciiTheme="minorHAnsi" w:hAnsiTheme="minorHAnsi"/>
          <w:sz w:val="22"/>
          <w:szCs w:val="22"/>
        </w:rPr>
        <w:t>RV</w:t>
      </w:r>
      <w:r w:rsidRPr="008C7BF7">
        <w:rPr>
          <w:rFonts w:asciiTheme="minorHAnsi" w:hAnsiTheme="minorHAnsi"/>
          <w:sz w:val="22"/>
          <w:szCs w:val="22"/>
        </w:rPr>
        <w:t xml:space="preserve">QoE measurements to a certain S-NSSAI. </w:t>
      </w:r>
      <w:r w:rsidR="002A405C">
        <w:rPr>
          <w:rFonts w:asciiTheme="minorHAnsi" w:hAnsiTheme="minorHAnsi"/>
          <w:sz w:val="22"/>
          <w:szCs w:val="22"/>
        </w:rPr>
        <w:t>Hence, the following enhancements are needed</w:t>
      </w:r>
      <w:r w:rsidRPr="008C7BF7">
        <w:rPr>
          <w:rFonts w:asciiTheme="minorHAnsi" w:hAnsiTheme="minorHAnsi"/>
          <w:sz w:val="22"/>
          <w:szCs w:val="22"/>
        </w:rPr>
        <w:t>:</w:t>
      </w:r>
    </w:p>
    <w:p w14:paraId="1940DC91" w14:textId="77777777" w:rsidR="00DB2330" w:rsidRDefault="004A132A" w:rsidP="004B1D10">
      <w:pPr>
        <w:pStyle w:val="BodyText"/>
        <w:numPr>
          <w:ilvl w:val="0"/>
          <w:numId w:val="45"/>
        </w:numPr>
        <w:spacing w:before="120" w:after="0"/>
        <w:jc w:val="left"/>
        <w:rPr>
          <w:rFonts w:asciiTheme="minorHAnsi" w:hAnsiTheme="minorHAnsi"/>
          <w:sz w:val="22"/>
          <w:szCs w:val="22"/>
        </w:rPr>
      </w:pPr>
      <w:r w:rsidRPr="008C7BF7">
        <w:rPr>
          <w:rFonts w:asciiTheme="minorHAnsi" w:hAnsiTheme="minorHAnsi"/>
          <w:sz w:val="22"/>
          <w:szCs w:val="22"/>
        </w:rPr>
        <w:t xml:space="preserve">For </w:t>
      </w:r>
      <w:r w:rsidRPr="006F32C4">
        <w:rPr>
          <w:rFonts w:asciiTheme="minorHAnsi" w:hAnsiTheme="minorHAnsi"/>
          <w:b/>
          <w:bCs/>
          <w:sz w:val="22"/>
          <w:szCs w:val="22"/>
        </w:rPr>
        <w:t>RVQoE</w:t>
      </w:r>
      <w:r w:rsidRPr="006F32C4">
        <w:rPr>
          <w:rFonts w:asciiTheme="minorHAnsi" w:hAnsiTheme="minorHAnsi"/>
          <w:b/>
          <w:sz w:val="22"/>
          <w:szCs w:val="22"/>
        </w:rPr>
        <w:t xml:space="preserve"> configuration</w:t>
      </w:r>
      <w:r w:rsidRPr="008C7BF7">
        <w:rPr>
          <w:rFonts w:asciiTheme="minorHAnsi" w:hAnsiTheme="minorHAnsi"/>
          <w:sz w:val="22"/>
          <w:szCs w:val="22"/>
        </w:rPr>
        <w:t xml:space="preserve">: </w:t>
      </w:r>
    </w:p>
    <w:p w14:paraId="078BDC29" w14:textId="4A0AF579" w:rsidR="004A132A" w:rsidRPr="008C7BF7" w:rsidRDefault="00DB2330" w:rsidP="00DB2330">
      <w:pPr>
        <w:pStyle w:val="BodyText"/>
        <w:numPr>
          <w:ilvl w:val="1"/>
          <w:numId w:val="45"/>
        </w:numPr>
        <w:spacing w:before="120" w:after="0"/>
        <w:jc w:val="left"/>
        <w:rPr>
          <w:rFonts w:asciiTheme="minorHAnsi" w:hAnsiTheme="minorHAnsi"/>
          <w:sz w:val="22"/>
          <w:szCs w:val="22"/>
        </w:rPr>
      </w:pPr>
      <w:r>
        <w:rPr>
          <w:rFonts w:asciiTheme="minorHAnsi" w:hAnsiTheme="minorHAnsi"/>
          <w:sz w:val="22"/>
          <w:szCs w:val="22"/>
        </w:rPr>
        <w:t xml:space="preserve">On </w:t>
      </w:r>
      <w:proofErr w:type="spellStart"/>
      <w:r w:rsidRPr="00DB2330">
        <w:rPr>
          <w:rFonts w:asciiTheme="minorHAnsi" w:hAnsiTheme="minorHAnsi"/>
          <w:b/>
          <w:bCs/>
          <w:sz w:val="22"/>
          <w:szCs w:val="22"/>
        </w:rPr>
        <w:t>Uu</w:t>
      </w:r>
      <w:proofErr w:type="spellEnd"/>
      <w:r>
        <w:rPr>
          <w:rFonts w:asciiTheme="minorHAnsi" w:hAnsiTheme="minorHAnsi"/>
          <w:sz w:val="22"/>
          <w:szCs w:val="22"/>
        </w:rPr>
        <w:t xml:space="preserve">: </w:t>
      </w:r>
      <w:r w:rsidR="00FC38E5">
        <w:rPr>
          <w:rFonts w:asciiTheme="minorHAnsi" w:hAnsiTheme="minorHAnsi"/>
          <w:sz w:val="22"/>
          <w:szCs w:val="22"/>
        </w:rPr>
        <w:t>enabling the</w:t>
      </w:r>
      <w:r w:rsidR="004A132A" w:rsidRPr="008C7BF7">
        <w:rPr>
          <w:rFonts w:asciiTheme="minorHAnsi" w:hAnsiTheme="minorHAnsi"/>
          <w:sz w:val="22"/>
          <w:szCs w:val="22"/>
        </w:rPr>
        <w:t xml:space="preserve"> gNB to configure </w:t>
      </w:r>
      <w:r w:rsidR="00FC38E5">
        <w:rPr>
          <w:rFonts w:asciiTheme="minorHAnsi" w:hAnsiTheme="minorHAnsi"/>
          <w:sz w:val="22"/>
          <w:szCs w:val="22"/>
        </w:rPr>
        <w:t>the</w:t>
      </w:r>
      <w:r w:rsidR="004A132A" w:rsidRPr="008C7BF7">
        <w:rPr>
          <w:rFonts w:asciiTheme="minorHAnsi" w:hAnsiTheme="minorHAnsi"/>
          <w:sz w:val="22"/>
          <w:szCs w:val="22"/>
        </w:rPr>
        <w:t xml:space="preserve"> UE to report the S-NSSAI as</w:t>
      </w:r>
      <w:r w:rsidR="004A132A">
        <w:rPr>
          <w:rFonts w:asciiTheme="minorHAnsi" w:hAnsiTheme="minorHAnsi"/>
          <w:sz w:val="22"/>
          <w:szCs w:val="22"/>
        </w:rPr>
        <w:t xml:space="preserve"> a</w:t>
      </w:r>
      <w:r w:rsidR="004A132A" w:rsidRPr="008C7BF7">
        <w:rPr>
          <w:rFonts w:asciiTheme="minorHAnsi" w:hAnsiTheme="minorHAnsi"/>
          <w:sz w:val="22"/>
          <w:szCs w:val="22"/>
        </w:rPr>
        <w:t xml:space="preserve"> part of</w:t>
      </w:r>
      <w:r w:rsidR="00101EB7">
        <w:rPr>
          <w:rFonts w:asciiTheme="minorHAnsi" w:hAnsiTheme="minorHAnsi"/>
          <w:sz w:val="22"/>
          <w:szCs w:val="22"/>
        </w:rPr>
        <w:t>,</w:t>
      </w:r>
      <w:r w:rsidR="004A132A" w:rsidRPr="008C7BF7">
        <w:rPr>
          <w:rFonts w:asciiTheme="minorHAnsi" w:hAnsiTheme="minorHAnsi"/>
          <w:sz w:val="22"/>
          <w:szCs w:val="22"/>
        </w:rPr>
        <w:t xml:space="preserve"> or together with</w:t>
      </w:r>
      <w:r w:rsidR="00101EB7">
        <w:rPr>
          <w:rFonts w:asciiTheme="minorHAnsi" w:hAnsiTheme="minorHAnsi"/>
          <w:sz w:val="22"/>
          <w:szCs w:val="22"/>
        </w:rPr>
        <w:t>,</w:t>
      </w:r>
      <w:r w:rsidR="004A132A" w:rsidRPr="008C7BF7">
        <w:rPr>
          <w:rFonts w:asciiTheme="minorHAnsi" w:hAnsiTheme="minorHAnsi"/>
          <w:sz w:val="22"/>
          <w:szCs w:val="22"/>
        </w:rPr>
        <w:t xml:space="preserve"> </w:t>
      </w:r>
      <w:r w:rsidR="004A132A">
        <w:rPr>
          <w:rFonts w:asciiTheme="minorHAnsi" w:hAnsiTheme="minorHAnsi"/>
          <w:sz w:val="22"/>
          <w:szCs w:val="22"/>
        </w:rPr>
        <w:t>RV</w:t>
      </w:r>
      <w:r w:rsidR="004A132A" w:rsidRPr="008C7BF7">
        <w:rPr>
          <w:rFonts w:asciiTheme="minorHAnsi" w:hAnsiTheme="minorHAnsi"/>
          <w:sz w:val="22"/>
          <w:szCs w:val="22"/>
        </w:rPr>
        <w:t xml:space="preserve">QoE reports. </w:t>
      </w:r>
    </w:p>
    <w:p w14:paraId="32198E44" w14:textId="77777777" w:rsidR="00890663" w:rsidRDefault="004A132A" w:rsidP="004B1D10">
      <w:pPr>
        <w:pStyle w:val="BodyText"/>
        <w:numPr>
          <w:ilvl w:val="0"/>
          <w:numId w:val="45"/>
        </w:numPr>
        <w:spacing w:before="120" w:after="0"/>
        <w:jc w:val="left"/>
        <w:rPr>
          <w:rFonts w:asciiTheme="minorHAnsi" w:hAnsiTheme="minorHAnsi"/>
          <w:sz w:val="22"/>
          <w:szCs w:val="22"/>
        </w:rPr>
      </w:pPr>
      <w:r w:rsidRPr="008C7BF7">
        <w:rPr>
          <w:rFonts w:asciiTheme="minorHAnsi" w:hAnsiTheme="minorHAnsi"/>
          <w:sz w:val="22"/>
          <w:szCs w:val="22"/>
        </w:rPr>
        <w:t xml:space="preserve">For </w:t>
      </w:r>
      <w:r w:rsidRPr="006F32C4">
        <w:rPr>
          <w:rFonts w:asciiTheme="minorHAnsi" w:hAnsiTheme="minorHAnsi"/>
          <w:b/>
          <w:bCs/>
          <w:sz w:val="22"/>
          <w:szCs w:val="22"/>
        </w:rPr>
        <w:t>RVQoE</w:t>
      </w:r>
      <w:r w:rsidRPr="006F32C4">
        <w:rPr>
          <w:rFonts w:asciiTheme="minorHAnsi" w:hAnsiTheme="minorHAnsi"/>
          <w:b/>
          <w:sz w:val="22"/>
          <w:szCs w:val="22"/>
        </w:rPr>
        <w:t xml:space="preserve"> reporting</w:t>
      </w:r>
      <w:r w:rsidRPr="008C7BF7">
        <w:rPr>
          <w:rFonts w:asciiTheme="minorHAnsi" w:hAnsiTheme="minorHAnsi"/>
          <w:sz w:val="22"/>
          <w:szCs w:val="22"/>
        </w:rPr>
        <w:t>:</w:t>
      </w:r>
    </w:p>
    <w:p w14:paraId="3ACE3FC8" w14:textId="3F0782C2" w:rsidR="00284302" w:rsidRDefault="00284302" w:rsidP="00890663">
      <w:pPr>
        <w:pStyle w:val="BodyText"/>
        <w:numPr>
          <w:ilvl w:val="1"/>
          <w:numId w:val="45"/>
        </w:numPr>
        <w:spacing w:before="120" w:after="0"/>
        <w:jc w:val="left"/>
        <w:rPr>
          <w:rFonts w:asciiTheme="minorHAnsi" w:hAnsiTheme="minorHAnsi"/>
          <w:sz w:val="22"/>
          <w:szCs w:val="22"/>
        </w:rPr>
      </w:pPr>
      <w:r>
        <w:rPr>
          <w:rFonts w:asciiTheme="minorHAnsi" w:hAnsiTheme="minorHAnsi"/>
          <w:sz w:val="22"/>
          <w:szCs w:val="22"/>
        </w:rPr>
        <w:t xml:space="preserve">On </w:t>
      </w:r>
      <w:proofErr w:type="spellStart"/>
      <w:r w:rsidRPr="0089517F">
        <w:rPr>
          <w:rFonts w:asciiTheme="minorHAnsi" w:hAnsiTheme="minorHAnsi"/>
          <w:b/>
          <w:bCs/>
          <w:sz w:val="22"/>
          <w:szCs w:val="22"/>
        </w:rPr>
        <w:t>Uu</w:t>
      </w:r>
      <w:proofErr w:type="spellEnd"/>
      <w:r>
        <w:rPr>
          <w:rFonts w:asciiTheme="minorHAnsi" w:hAnsiTheme="minorHAnsi"/>
          <w:sz w:val="22"/>
          <w:szCs w:val="22"/>
        </w:rPr>
        <w:t>: i</w:t>
      </w:r>
      <w:r w:rsidR="00890663">
        <w:rPr>
          <w:rFonts w:asciiTheme="minorHAnsi" w:hAnsiTheme="minorHAnsi"/>
          <w:sz w:val="22"/>
          <w:szCs w:val="22"/>
        </w:rPr>
        <w:t>nclu</w:t>
      </w:r>
      <w:r w:rsidR="00DB2330">
        <w:rPr>
          <w:rFonts w:asciiTheme="minorHAnsi" w:hAnsiTheme="minorHAnsi"/>
          <w:sz w:val="22"/>
          <w:szCs w:val="22"/>
        </w:rPr>
        <w:t xml:space="preserve">ding the </w:t>
      </w:r>
      <w:r w:rsidR="004A132A" w:rsidRPr="008C7BF7">
        <w:rPr>
          <w:rFonts w:asciiTheme="minorHAnsi" w:hAnsiTheme="minorHAnsi"/>
          <w:sz w:val="22"/>
          <w:szCs w:val="22"/>
        </w:rPr>
        <w:t xml:space="preserve">S-NSSAI information </w:t>
      </w:r>
      <w:r w:rsidR="00890663">
        <w:rPr>
          <w:rFonts w:asciiTheme="minorHAnsi" w:hAnsiTheme="minorHAnsi"/>
          <w:sz w:val="22"/>
          <w:szCs w:val="22"/>
        </w:rPr>
        <w:t>inside the</w:t>
      </w:r>
      <w:r w:rsidR="004A132A" w:rsidRPr="008C7BF7">
        <w:rPr>
          <w:rFonts w:asciiTheme="minorHAnsi" w:hAnsiTheme="minorHAnsi"/>
          <w:sz w:val="22"/>
          <w:szCs w:val="22"/>
        </w:rPr>
        <w:t xml:space="preserve"> </w:t>
      </w:r>
      <w:r w:rsidR="004A132A">
        <w:rPr>
          <w:rFonts w:asciiTheme="minorHAnsi" w:hAnsiTheme="minorHAnsi"/>
          <w:sz w:val="22"/>
          <w:szCs w:val="22"/>
        </w:rPr>
        <w:t>RV</w:t>
      </w:r>
      <w:r w:rsidR="004A132A" w:rsidRPr="008C7BF7">
        <w:rPr>
          <w:rFonts w:asciiTheme="minorHAnsi" w:hAnsiTheme="minorHAnsi"/>
          <w:sz w:val="22"/>
          <w:szCs w:val="22"/>
        </w:rPr>
        <w:t>QoE report</w:t>
      </w:r>
      <w:r>
        <w:rPr>
          <w:rFonts w:asciiTheme="minorHAnsi" w:hAnsiTheme="minorHAnsi"/>
          <w:sz w:val="22"/>
          <w:szCs w:val="22"/>
        </w:rPr>
        <w:t xml:space="preserve"> or sending it together with the RVQoE report</w:t>
      </w:r>
      <w:r w:rsidR="004A132A" w:rsidRPr="008C7BF7">
        <w:rPr>
          <w:rFonts w:asciiTheme="minorHAnsi" w:hAnsiTheme="minorHAnsi"/>
          <w:sz w:val="22"/>
          <w:szCs w:val="22"/>
        </w:rPr>
        <w:t>.</w:t>
      </w:r>
    </w:p>
    <w:p w14:paraId="1B89CE30" w14:textId="2E82A840" w:rsidR="004A132A" w:rsidRPr="008C7BF7" w:rsidRDefault="00284302" w:rsidP="00890663">
      <w:pPr>
        <w:pStyle w:val="BodyText"/>
        <w:numPr>
          <w:ilvl w:val="1"/>
          <w:numId w:val="45"/>
        </w:numPr>
        <w:spacing w:before="120" w:after="0"/>
        <w:jc w:val="left"/>
        <w:rPr>
          <w:rFonts w:asciiTheme="minorHAnsi" w:hAnsiTheme="minorHAnsi"/>
          <w:sz w:val="22"/>
          <w:szCs w:val="22"/>
        </w:rPr>
      </w:pPr>
      <w:r>
        <w:rPr>
          <w:rFonts w:asciiTheme="minorHAnsi" w:hAnsiTheme="minorHAnsi"/>
          <w:sz w:val="22"/>
          <w:szCs w:val="22"/>
        </w:rPr>
        <w:t xml:space="preserve">On </w:t>
      </w:r>
      <w:r w:rsidRPr="0089517F">
        <w:rPr>
          <w:rFonts w:asciiTheme="minorHAnsi" w:hAnsiTheme="minorHAnsi"/>
          <w:b/>
          <w:bCs/>
          <w:sz w:val="22"/>
          <w:szCs w:val="22"/>
        </w:rPr>
        <w:t>F1AP</w:t>
      </w:r>
      <w:r>
        <w:rPr>
          <w:rFonts w:asciiTheme="minorHAnsi" w:hAnsiTheme="minorHAnsi"/>
          <w:sz w:val="22"/>
          <w:szCs w:val="22"/>
        </w:rPr>
        <w:t>:</w:t>
      </w:r>
      <w:r w:rsidR="004A132A" w:rsidRPr="008C7BF7">
        <w:rPr>
          <w:rFonts w:asciiTheme="minorHAnsi" w:hAnsiTheme="minorHAnsi"/>
          <w:sz w:val="22"/>
          <w:szCs w:val="22"/>
        </w:rPr>
        <w:t xml:space="preserve"> add</w:t>
      </w:r>
      <w:r w:rsidR="00101EB7">
        <w:rPr>
          <w:rFonts w:asciiTheme="minorHAnsi" w:hAnsiTheme="minorHAnsi"/>
          <w:sz w:val="22"/>
          <w:szCs w:val="22"/>
        </w:rPr>
        <w:t>ing</w:t>
      </w:r>
      <w:r w:rsidR="004A132A" w:rsidRPr="008C7BF7">
        <w:rPr>
          <w:rFonts w:asciiTheme="minorHAnsi" w:hAnsiTheme="minorHAnsi"/>
          <w:sz w:val="22"/>
          <w:szCs w:val="22"/>
        </w:rPr>
        <w:t xml:space="preserve"> the S-NSSAI information to the</w:t>
      </w:r>
      <w:r w:rsidR="0089517F">
        <w:rPr>
          <w:rFonts w:asciiTheme="minorHAnsi" w:hAnsiTheme="minorHAnsi"/>
          <w:sz w:val="22"/>
          <w:szCs w:val="22"/>
        </w:rPr>
        <w:t xml:space="preserve"> existing F1AP</w:t>
      </w:r>
      <w:r w:rsidR="004A132A" w:rsidRPr="008C7BF7">
        <w:rPr>
          <w:rFonts w:asciiTheme="minorHAnsi" w:hAnsiTheme="minorHAnsi"/>
          <w:sz w:val="22"/>
          <w:szCs w:val="22"/>
        </w:rPr>
        <w:t xml:space="preserve"> QOE INFORMATION TRANSFER message. </w:t>
      </w:r>
    </w:p>
    <w:p w14:paraId="10B7D13F" w14:textId="7189D747" w:rsidR="004A132A" w:rsidRDefault="004A132A" w:rsidP="00F739A8">
      <w:pPr>
        <w:spacing w:before="120" w:after="0"/>
        <w:jc w:val="left"/>
        <w:rPr>
          <w:rFonts w:asciiTheme="minorHAnsi" w:hAnsiTheme="minorHAnsi" w:cstheme="minorHAnsi"/>
          <w:b/>
          <w:bCs/>
          <w:sz w:val="22"/>
          <w:szCs w:val="22"/>
        </w:rPr>
      </w:pPr>
      <w:bookmarkStart w:id="1" w:name="_Toc107323033"/>
      <w:bookmarkStart w:id="2" w:name="_Toc110524192"/>
      <w:r w:rsidRPr="00337E8C">
        <w:rPr>
          <w:rFonts w:asciiTheme="minorHAnsi" w:hAnsiTheme="minorHAnsi" w:cstheme="minorHAnsi"/>
          <w:b/>
          <w:bCs/>
          <w:sz w:val="22"/>
          <w:szCs w:val="22"/>
        </w:rPr>
        <w:t xml:space="preserve">Proposal </w:t>
      </w:r>
      <w:r w:rsidR="005B7ED8">
        <w:rPr>
          <w:rFonts w:asciiTheme="minorHAnsi" w:hAnsiTheme="minorHAnsi" w:cstheme="minorHAnsi"/>
          <w:b/>
          <w:bCs/>
          <w:sz w:val="22"/>
          <w:szCs w:val="22"/>
        </w:rPr>
        <w:t>10</w:t>
      </w:r>
      <w:r w:rsidRPr="00337E8C">
        <w:rPr>
          <w:rFonts w:asciiTheme="minorHAnsi" w:hAnsiTheme="minorHAnsi" w:cstheme="minorHAnsi"/>
          <w:b/>
          <w:bCs/>
          <w:sz w:val="22"/>
          <w:szCs w:val="22"/>
        </w:rPr>
        <w:t xml:space="preserve">: </w:t>
      </w:r>
      <w:r>
        <w:rPr>
          <w:rFonts w:asciiTheme="minorHAnsi" w:hAnsiTheme="minorHAnsi" w:cstheme="minorHAnsi"/>
          <w:b/>
          <w:bCs/>
          <w:sz w:val="22"/>
          <w:szCs w:val="22"/>
        </w:rPr>
        <w:t xml:space="preserve">Enhance RAN visible QoE reporting by including </w:t>
      </w:r>
      <w:r w:rsidR="001366D1">
        <w:rPr>
          <w:rFonts w:asciiTheme="minorHAnsi" w:hAnsiTheme="minorHAnsi" w:cstheme="minorHAnsi"/>
          <w:b/>
          <w:bCs/>
          <w:sz w:val="22"/>
          <w:szCs w:val="22"/>
        </w:rPr>
        <w:t xml:space="preserve">the </w:t>
      </w:r>
      <w:r>
        <w:rPr>
          <w:rFonts w:asciiTheme="minorHAnsi" w:hAnsiTheme="minorHAnsi" w:cstheme="minorHAnsi"/>
          <w:b/>
          <w:bCs/>
          <w:sz w:val="22"/>
          <w:szCs w:val="22"/>
        </w:rPr>
        <w:t xml:space="preserve">S-NSSAI in </w:t>
      </w:r>
      <w:r w:rsidRPr="00D0556F">
        <w:rPr>
          <w:rFonts w:asciiTheme="minorHAnsi" w:hAnsiTheme="minorHAnsi" w:cstheme="minorHAnsi"/>
          <w:b/>
          <w:bCs/>
          <w:sz w:val="22"/>
          <w:szCs w:val="22"/>
        </w:rPr>
        <w:t xml:space="preserve">the </w:t>
      </w:r>
      <w:r w:rsidRPr="00D0556F">
        <w:rPr>
          <w:rFonts w:asciiTheme="minorHAnsi" w:hAnsiTheme="minorHAnsi"/>
          <w:b/>
          <w:bCs/>
          <w:sz w:val="22"/>
          <w:szCs w:val="22"/>
        </w:rPr>
        <w:t>QOE INFORMATION TRANSFER message</w:t>
      </w:r>
      <w:r w:rsidRPr="00337E8C">
        <w:rPr>
          <w:rFonts w:asciiTheme="minorHAnsi" w:hAnsiTheme="minorHAnsi" w:cstheme="minorHAnsi"/>
          <w:b/>
          <w:bCs/>
          <w:sz w:val="22"/>
          <w:szCs w:val="22"/>
        </w:rPr>
        <w:t>.</w:t>
      </w:r>
    </w:p>
    <w:bookmarkEnd w:id="1"/>
    <w:bookmarkEnd w:id="2"/>
    <w:p w14:paraId="76E30E23" w14:textId="5327EA2A" w:rsidR="004A132A" w:rsidRDefault="004A132A" w:rsidP="00F739A8">
      <w:pPr>
        <w:spacing w:before="120" w:after="0"/>
        <w:jc w:val="left"/>
        <w:rPr>
          <w:rFonts w:asciiTheme="minorHAnsi" w:hAnsiTheme="minorHAnsi" w:cstheme="minorHAnsi"/>
          <w:b/>
          <w:bCs/>
          <w:sz w:val="22"/>
          <w:szCs w:val="22"/>
        </w:rPr>
      </w:pPr>
      <w:r w:rsidRPr="00337E8C">
        <w:rPr>
          <w:rFonts w:asciiTheme="minorHAnsi" w:hAnsiTheme="minorHAnsi" w:cstheme="minorHAnsi"/>
          <w:b/>
          <w:bCs/>
          <w:sz w:val="22"/>
          <w:szCs w:val="22"/>
        </w:rPr>
        <w:t xml:space="preserve">Proposal </w:t>
      </w:r>
      <w:r w:rsidR="005B7ED8">
        <w:rPr>
          <w:rFonts w:asciiTheme="minorHAnsi" w:hAnsiTheme="minorHAnsi" w:cstheme="minorHAnsi"/>
          <w:b/>
          <w:bCs/>
          <w:sz w:val="22"/>
          <w:szCs w:val="22"/>
        </w:rPr>
        <w:t>11</w:t>
      </w:r>
      <w:r w:rsidRPr="00337E8C">
        <w:rPr>
          <w:rFonts w:asciiTheme="minorHAnsi" w:hAnsiTheme="minorHAnsi" w:cstheme="minorHAnsi"/>
          <w:b/>
          <w:bCs/>
          <w:sz w:val="22"/>
          <w:szCs w:val="22"/>
        </w:rPr>
        <w:t xml:space="preserve">: </w:t>
      </w:r>
      <w:r w:rsidR="001366D1">
        <w:rPr>
          <w:rFonts w:asciiTheme="minorHAnsi" w:hAnsiTheme="minorHAnsi" w:cstheme="minorHAnsi"/>
          <w:b/>
          <w:bCs/>
          <w:sz w:val="22"/>
          <w:szCs w:val="22"/>
        </w:rPr>
        <w:t>Send an</w:t>
      </w:r>
      <w:r>
        <w:rPr>
          <w:rFonts w:asciiTheme="minorHAnsi" w:hAnsiTheme="minorHAnsi" w:cstheme="minorHAnsi"/>
          <w:b/>
          <w:bCs/>
          <w:sz w:val="22"/>
          <w:szCs w:val="22"/>
        </w:rPr>
        <w:t xml:space="preserve"> LS to RAN2 requesting the inclusion</w:t>
      </w:r>
      <w:r w:rsidRPr="00337E8C">
        <w:rPr>
          <w:rFonts w:asciiTheme="minorHAnsi" w:hAnsiTheme="minorHAnsi" w:cstheme="minorHAnsi"/>
          <w:b/>
          <w:bCs/>
          <w:sz w:val="22"/>
          <w:szCs w:val="22"/>
        </w:rPr>
        <w:t xml:space="preserve"> </w:t>
      </w:r>
      <w:r>
        <w:rPr>
          <w:rFonts w:asciiTheme="minorHAnsi" w:hAnsiTheme="minorHAnsi" w:cstheme="minorHAnsi"/>
          <w:b/>
          <w:bCs/>
          <w:sz w:val="22"/>
          <w:szCs w:val="22"/>
        </w:rPr>
        <w:t>of</w:t>
      </w:r>
      <w:r w:rsidRPr="00337E8C">
        <w:rPr>
          <w:rFonts w:asciiTheme="minorHAnsi" w:hAnsiTheme="minorHAnsi" w:cstheme="minorHAnsi"/>
          <w:b/>
          <w:bCs/>
          <w:sz w:val="22"/>
          <w:szCs w:val="22"/>
        </w:rPr>
        <w:t xml:space="preserve"> </w:t>
      </w:r>
      <w:r>
        <w:rPr>
          <w:rFonts w:asciiTheme="minorHAnsi" w:hAnsiTheme="minorHAnsi" w:cstheme="minorHAnsi"/>
          <w:b/>
          <w:bCs/>
          <w:sz w:val="22"/>
          <w:szCs w:val="22"/>
        </w:rPr>
        <w:t>the</w:t>
      </w:r>
      <w:r w:rsidRPr="008C7BF7">
        <w:rPr>
          <w:rFonts w:asciiTheme="minorHAnsi" w:hAnsiTheme="minorHAnsi" w:cstheme="minorHAnsi"/>
          <w:b/>
          <w:bCs/>
          <w:sz w:val="22"/>
          <w:szCs w:val="22"/>
        </w:rPr>
        <w:t xml:space="preserve"> </w:t>
      </w:r>
      <w:r>
        <w:rPr>
          <w:rFonts w:asciiTheme="minorHAnsi" w:hAnsiTheme="minorHAnsi" w:cstheme="minorHAnsi"/>
          <w:b/>
          <w:bCs/>
          <w:sz w:val="22"/>
          <w:szCs w:val="22"/>
        </w:rPr>
        <w:t xml:space="preserve">S-NSSAI in RAN visible QoE configuration and </w:t>
      </w:r>
      <w:r w:rsidRPr="008C7BF7">
        <w:rPr>
          <w:rFonts w:asciiTheme="minorHAnsi" w:hAnsiTheme="minorHAnsi" w:cstheme="minorHAnsi"/>
          <w:b/>
          <w:bCs/>
          <w:sz w:val="22"/>
          <w:szCs w:val="22"/>
        </w:rPr>
        <w:t>report</w:t>
      </w:r>
      <w:r w:rsidR="007A0A95">
        <w:rPr>
          <w:rFonts w:asciiTheme="minorHAnsi" w:hAnsiTheme="minorHAnsi" w:cstheme="minorHAnsi"/>
          <w:b/>
          <w:bCs/>
          <w:sz w:val="22"/>
          <w:szCs w:val="22"/>
        </w:rPr>
        <w:t xml:space="preserve"> in RRC</w:t>
      </w:r>
      <w:r w:rsidRPr="00337E8C">
        <w:rPr>
          <w:rFonts w:asciiTheme="minorHAnsi" w:hAnsiTheme="minorHAnsi" w:cstheme="minorHAnsi"/>
          <w:b/>
          <w:bCs/>
          <w:sz w:val="22"/>
          <w:szCs w:val="22"/>
        </w:rPr>
        <w:t>.</w:t>
      </w:r>
    </w:p>
    <w:p w14:paraId="7FA25404" w14:textId="6EE4F970" w:rsidR="004A132A" w:rsidRDefault="004A132A" w:rsidP="00F739A8">
      <w:pPr>
        <w:pStyle w:val="IvDInstructiontext"/>
        <w:spacing w:before="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A draft of the LS is provided in the Appendix.</w:t>
      </w:r>
    </w:p>
    <w:p w14:paraId="20C6DF60" w14:textId="77777777" w:rsidR="00DB11C0" w:rsidRDefault="00DB11C0" w:rsidP="00F739A8">
      <w:pPr>
        <w:pStyle w:val="IvDInstructiontext"/>
        <w:spacing w:before="120"/>
        <w:rPr>
          <w:rStyle w:val="IvDbodytextChar"/>
          <w:rFonts w:asciiTheme="minorHAnsi" w:hAnsiTheme="minorHAnsi" w:cstheme="minorHAnsi"/>
          <w:i w:val="0"/>
          <w:color w:val="auto"/>
          <w:sz w:val="22"/>
          <w:lang w:val="en-GB"/>
        </w:rPr>
      </w:pPr>
    </w:p>
    <w:p w14:paraId="2C05A1A5" w14:textId="77777777" w:rsidR="004A132A" w:rsidRPr="00B66907" w:rsidRDefault="004A132A" w:rsidP="00F739A8">
      <w:pPr>
        <w:pStyle w:val="Heading2"/>
        <w:spacing w:before="120" w:after="0"/>
        <w:rPr>
          <w:rFonts w:asciiTheme="minorHAnsi" w:hAnsiTheme="minorHAnsi" w:cstheme="minorHAnsi"/>
          <w:sz w:val="36"/>
          <w:szCs w:val="36"/>
        </w:rPr>
      </w:pPr>
      <w:r w:rsidRPr="00B66907">
        <w:rPr>
          <w:rFonts w:asciiTheme="minorHAnsi" w:hAnsiTheme="minorHAnsi" w:cstheme="minorHAnsi"/>
          <w:sz w:val="36"/>
          <w:szCs w:val="36"/>
        </w:rPr>
        <w:t>QoS parameters in RVQoE reporting in F1AP</w:t>
      </w:r>
    </w:p>
    <w:p w14:paraId="6F170384" w14:textId="1B4F4651" w:rsidR="004A132A" w:rsidRDefault="004A132A" w:rsidP="00F739A8">
      <w:pPr>
        <w:pStyle w:val="ListParagraph3"/>
        <w:spacing w:before="120" w:beforeAutospacing="0" w:after="0" w:line="256" w:lineRule="auto"/>
        <w:ind w:left="0"/>
        <w:contextualSpacing w:val="0"/>
        <w:rPr>
          <w:rFonts w:asciiTheme="minorHAnsi" w:hAnsiTheme="minorHAnsi"/>
          <w:sz w:val="22"/>
          <w:szCs w:val="22"/>
        </w:rPr>
      </w:pPr>
      <w:r>
        <w:rPr>
          <w:rFonts w:asciiTheme="minorHAnsi" w:hAnsiTheme="minorHAnsi"/>
          <w:sz w:val="22"/>
          <w:szCs w:val="22"/>
        </w:rPr>
        <w:t xml:space="preserve">At </w:t>
      </w:r>
      <w:r w:rsidR="002D24CC">
        <w:rPr>
          <w:rFonts w:asciiTheme="minorHAnsi" w:hAnsiTheme="minorHAnsi"/>
          <w:sz w:val="22"/>
          <w:szCs w:val="22"/>
        </w:rPr>
        <w:t xml:space="preserve">the </w:t>
      </w:r>
      <w:r>
        <w:rPr>
          <w:rFonts w:asciiTheme="minorHAnsi" w:hAnsiTheme="minorHAnsi"/>
          <w:sz w:val="22"/>
          <w:szCs w:val="22"/>
        </w:rPr>
        <w:t>RAN3#117-e</w:t>
      </w:r>
      <w:r w:rsidR="002D24CC">
        <w:rPr>
          <w:rFonts w:asciiTheme="minorHAnsi" w:hAnsiTheme="minorHAnsi"/>
          <w:sz w:val="22"/>
          <w:szCs w:val="22"/>
        </w:rPr>
        <w:t xml:space="preserve"> meeting,</w:t>
      </w:r>
      <w:r>
        <w:rPr>
          <w:rFonts w:asciiTheme="minorHAnsi" w:hAnsiTheme="minorHAnsi"/>
          <w:sz w:val="22"/>
          <w:szCs w:val="22"/>
        </w:rPr>
        <w:t xml:space="preserve"> the following was agreed:</w:t>
      </w:r>
    </w:p>
    <w:p w14:paraId="60EED138" w14:textId="77777777" w:rsidR="004A132A" w:rsidRDefault="004A132A" w:rsidP="00F739A8">
      <w:pPr>
        <w:pStyle w:val="ListParagraph3"/>
        <w:spacing w:before="120" w:beforeAutospacing="0" w:after="0" w:line="256" w:lineRule="auto"/>
        <w:ind w:left="284"/>
        <w:contextualSpacing w:val="0"/>
        <w:rPr>
          <w:rFonts w:ascii="Calibri" w:hAnsi="Calibri" w:cs="Calibri"/>
          <w:b/>
          <w:color w:val="008000"/>
          <w:sz w:val="20"/>
          <w:szCs w:val="28"/>
        </w:rPr>
      </w:pPr>
      <w:bookmarkStart w:id="3" w:name="_Hlk114663629"/>
      <w:r w:rsidRPr="003F5121">
        <w:rPr>
          <w:rFonts w:ascii="Calibri" w:hAnsi="Calibri" w:cs="Calibri"/>
          <w:b/>
          <w:color w:val="008000"/>
          <w:sz w:val="20"/>
          <w:szCs w:val="28"/>
        </w:rPr>
        <w:t>QoS flow information should be introduced as an explicit IE in the RAN visible QoE report over F1.</w:t>
      </w:r>
    </w:p>
    <w:bookmarkEnd w:id="3"/>
    <w:p w14:paraId="44DD2B55" w14:textId="3B81D15F" w:rsidR="004A132A" w:rsidRPr="00EE25F8" w:rsidRDefault="002D24CC" w:rsidP="00F739A8">
      <w:pPr>
        <w:pStyle w:val="ListParagraph3"/>
        <w:spacing w:before="120" w:beforeAutospacing="0" w:after="0" w:line="256" w:lineRule="auto"/>
        <w:ind w:left="0"/>
        <w:contextualSpacing w:val="0"/>
        <w:rPr>
          <w:rFonts w:ascii="Calibri" w:hAnsi="Calibri" w:cs="Calibri"/>
          <w:b/>
          <w:color w:val="008000"/>
          <w:sz w:val="20"/>
          <w:szCs w:val="28"/>
        </w:rPr>
      </w:pPr>
      <w:r>
        <w:rPr>
          <w:rFonts w:asciiTheme="minorHAnsi" w:hAnsiTheme="minorHAnsi"/>
          <w:sz w:val="22"/>
          <w:szCs w:val="22"/>
        </w:rPr>
        <w:t>Moreover, the following TBC was also captured</w:t>
      </w:r>
      <w:r w:rsidR="004A132A">
        <w:rPr>
          <w:rFonts w:asciiTheme="minorHAnsi" w:hAnsiTheme="minorHAnsi"/>
          <w:sz w:val="22"/>
          <w:szCs w:val="22"/>
        </w:rPr>
        <w:t>:</w:t>
      </w:r>
    </w:p>
    <w:p w14:paraId="73D43B7C" w14:textId="77777777" w:rsidR="004A132A" w:rsidRPr="00EE25F8" w:rsidRDefault="004A132A" w:rsidP="00F739A8">
      <w:pPr>
        <w:spacing w:before="120" w:after="0"/>
        <w:ind w:leftChars="142" w:left="284"/>
        <w:jc w:val="left"/>
        <w:rPr>
          <w:rFonts w:ascii="Calibri" w:eastAsia="DengXian" w:hAnsi="Calibri" w:cs="Calibri"/>
          <w:b/>
          <w:color w:val="0000FF"/>
          <w:szCs w:val="22"/>
        </w:rPr>
      </w:pPr>
      <w:r w:rsidRPr="00EE25F8">
        <w:rPr>
          <w:rFonts w:ascii="Calibri" w:eastAsia="DengXian" w:hAnsi="Calibri" w:cs="Calibri"/>
          <w:b/>
          <w:color w:val="0000FF"/>
          <w:szCs w:val="22"/>
        </w:rPr>
        <w:t>RAN3 to further discuss details on QoS flow information e.g., QoS flow ID, DRB ID, PDU session ID.</w:t>
      </w:r>
    </w:p>
    <w:p w14:paraId="2FFAFB8F" w14:textId="64985A57" w:rsidR="004A132A" w:rsidRDefault="008C708D" w:rsidP="00F739A8">
      <w:pPr>
        <w:pStyle w:val="BodyText"/>
        <w:spacing w:before="120" w:after="0"/>
        <w:jc w:val="left"/>
        <w:rPr>
          <w:rFonts w:asciiTheme="minorHAnsi" w:hAnsiTheme="minorHAnsi"/>
          <w:sz w:val="22"/>
          <w:szCs w:val="22"/>
        </w:rPr>
      </w:pPr>
      <w:r>
        <w:rPr>
          <w:rFonts w:asciiTheme="minorHAnsi" w:hAnsiTheme="minorHAnsi"/>
          <w:sz w:val="22"/>
          <w:szCs w:val="22"/>
        </w:rPr>
        <w:t>The description of</w:t>
      </w:r>
      <w:r w:rsidR="004A132A">
        <w:rPr>
          <w:rFonts w:asciiTheme="minorHAnsi" w:hAnsiTheme="minorHAnsi"/>
          <w:sz w:val="22"/>
          <w:szCs w:val="22"/>
        </w:rPr>
        <w:t xml:space="preserve"> the NR QoS model in TS 23.501</w:t>
      </w:r>
      <w:r>
        <w:rPr>
          <w:rFonts w:asciiTheme="minorHAnsi" w:hAnsiTheme="minorHAnsi"/>
          <w:sz w:val="22"/>
          <w:szCs w:val="22"/>
        </w:rPr>
        <w:t xml:space="preserve"> states</w:t>
      </w:r>
      <w:r w:rsidR="004A132A">
        <w:rPr>
          <w:rFonts w:asciiTheme="minorHAnsi" w:hAnsiTheme="minorHAnsi"/>
          <w:sz w:val="22"/>
          <w:szCs w:val="22"/>
        </w:rPr>
        <w:t xml:space="preserve">: </w:t>
      </w:r>
    </w:p>
    <w:p w14:paraId="4A916C00" w14:textId="77777777" w:rsidR="004A132A" w:rsidRDefault="004A132A" w:rsidP="00F739A8">
      <w:pPr>
        <w:pStyle w:val="BodyText"/>
        <w:spacing w:before="120" w:after="0"/>
        <w:ind w:left="284"/>
        <w:jc w:val="left"/>
        <w:rPr>
          <w:rFonts w:asciiTheme="minorHAnsi" w:hAnsiTheme="minorHAnsi"/>
          <w:sz w:val="22"/>
          <w:szCs w:val="22"/>
        </w:rPr>
      </w:pPr>
      <w:r w:rsidRPr="0033527A">
        <w:rPr>
          <w:rFonts w:ascii="Times New Roman" w:hAnsi="Times New Roman"/>
        </w:rPr>
        <w:t>The QoS Flow is the finest granularity of QoS differentiation in the PDU Session. A QoS Flow ID (QFI) is used to identify a QoS Flow in the 5G System.</w:t>
      </w:r>
    </w:p>
    <w:p w14:paraId="47E907AD" w14:textId="5AEBEB25" w:rsidR="004A132A" w:rsidRDefault="004B0A79" w:rsidP="00F739A8">
      <w:pPr>
        <w:pStyle w:val="BodyText"/>
        <w:spacing w:before="120" w:after="0"/>
        <w:jc w:val="left"/>
        <w:rPr>
          <w:rFonts w:asciiTheme="minorHAnsi" w:hAnsiTheme="minorHAnsi"/>
          <w:sz w:val="22"/>
          <w:szCs w:val="22"/>
        </w:rPr>
      </w:pPr>
      <w:r>
        <w:rPr>
          <w:rFonts w:asciiTheme="minorHAnsi" w:hAnsiTheme="minorHAnsi"/>
          <w:sz w:val="22"/>
          <w:szCs w:val="22"/>
        </w:rPr>
        <w:t xml:space="preserve">If we consider </w:t>
      </w:r>
      <w:r w:rsidR="009019EB">
        <w:rPr>
          <w:rFonts w:asciiTheme="minorHAnsi" w:hAnsiTheme="minorHAnsi"/>
          <w:sz w:val="22"/>
          <w:szCs w:val="22"/>
        </w:rPr>
        <w:t>which information could be available at the</w:t>
      </w:r>
      <w:r>
        <w:rPr>
          <w:rFonts w:asciiTheme="minorHAnsi" w:hAnsiTheme="minorHAnsi"/>
          <w:sz w:val="22"/>
          <w:szCs w:val="22"/>
        </w:rPr>
        <w:t xml:space="preserve"> DU in terms of QoS flow information, we can see that </w:t>
      </w:r>
      <w:r w:rsidR="0023219C">
        <w:rPr>
          <w:rFonts w:asciiTheme="minorHAnsi" w:hAnsiTheme="minorHAnsi"/>
          <w:sz w:val="22"/>
          <w:szCs w:val="22"/>
        </w:rPr>
        <w:t xml:space="preserve">at UE Context setup, the DU receives information </w:t>
      </w:r>
      <w:r w:rsidR="002152BE">
        <w:rPr>
          <w:rFonts w:asciiTheme="minorHAnsi" w:hAnsiTheme="minorHAnsi"/>
          <w:sz w:val="22"/>
          <w:szCs w:val="22"/>
        </w:rPr>
        <w:t>of DRB ID, PDU Session ID and QoS Flow Identifier</w:t>
      </w:r>
      <w:r w:rsidR="00ED4DA7">
        <w:rPr>
          <w:rFonts w:asciiTheme="minorHAnsi" w:hAnsiTheme="minorHAnsi"/>
          <w:sz w:val="22"/>
          <w:szCs w:val="22"/>
        </w:rPr>
        <w:t xml:space="preserve">. </w:t>
      </w:r>
    </w:p>
    <w:tbl>
      <w:tblPr>
        <w:tblW w:w="1000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26"/>
        <w:gridCol w:w="1247"/>
        <w:gridCol w:w="1147"/>
        <w:gridCol w:w="900"/>
        <w:gridCol w:w="990"/>
        <w:gridCol w:w="2070"/>
      </w:tblGrid>
      <w:tr w:rsidR="0009493B" w:rsidRPr="00EA5FA7" w14:paraId="60411C5D" w14:textId="77777777" w:rsidTr="00811941">
        <w:tc>
          <w:tcPr>
            <w:tcW w:w="2628" w:type="dxa"/>
          </w:tcPr>
          <w:p w14:paraId="571B6B41" w14:textId="7197A940" w:rsidR="0009493B" w:rsidRPr="006112FD" w:rsidRDefault="0009493B" w:rsidP="0009493B">
            <w:pPr>
              <w:pStyle w:val="TAL"/>
              <w:rPr>
                <w:i/>
              </w:rPr>
            </w:pPr>
            <w:r w:rsidRPr="00B62421">
              <w:rPr>
                <w:b/>
                <w:bCs/>
              </w:rPr>
              <w:t>DRB to Be Setup List</w:t>
            </w:r>
          </w:p>
        </w:tc>
        <w:tc>
          <w:tcPr>
            <w:tcW w:w="1026" w:type="dxa"/>
          </w:tcPr>
          <w:p w14:paraId="51EE6E36" w14:textId="77777777" w:rsidR="0009493B" w:rsidRPr="00EA5FA7" w:rsidRDefault="0009493B" w:rsidP="0009493B">
            <w:pPr>
              <w:pStyle w:val="TAL"/>
              <w:ind w:left="601"/>
              <w:rPr>
                <w:rFonts w:eastAsia="MS Mincho"/>
              </w:rPr>
            </w:pPr>
          </w:p>
        </w:tc>
        <w:tc>
          <w:tcPr>
            <w:tcW w:w="1247" w:type="dxa"/>
          </w:tcPr>
          <w:p w14:paraId="4306E00A" w14:textId="6244E0F4" w:rsidR="0009493B" w:rsidRPr="00D64B30" w:rsidRDefault="0009493B" w:rsidP="0009493B">
            <w:pPr>
              <w:pStyle w:val="TAL"/>
              <w:ind w:left="601"/>
              <w:rPr>
                <w:i/>
                <w:highlight w:val="yellow"/>
              </w:rPr>
            </w:pPr>
            <w:r w:rsidRPr="00EA5FA7">
              <w:rPr>
                <w:i/>
                <w:iCs/>
              </w:rPr>
              <w:t>0..1</w:t>
            </w:r>
          </w:p>
        </w:tc>
        <w:tc>
          <w:tcPr>
            <w:tcW w:w="1147" w:type="dxa"/>
          </w:tcPr>
          <w:p w14:paraId="79CDB1FA" w14:textId="77777777" w:rsidR="0009493B" w:rsidRPr="00EA5FA7" w:rsidRDefault="0009493B" w:rsidP="0009493B">
            <w:pPr>
              <w:pStyle w:val="TAL"/>
            </w:pPr>
          </w:p>
        </w:tc>
        <w:tc>
          <w:tcPr>
            <w:tcW w:w="900" w:type="dxa"/>
          </w:tcPr>
          <w:p w14:paraId="6331B58F" w14:textId="77777777" w:rsidR="0009493B" w:rsidRPr="007A053A" w:rsidRDefault="0009493B" w:rsidP="0009493B">
            <w:pPr>
              <w:pStyle w:val="TAL"/>
              <w:ind w:left="601"/>
              <w:rPr>
                <w:sz w:val="16"/>
                <w:szCs w:val="18"/>
              </w:rPr>
            </w:pPr>
          </w:p>
        </w:tc>
        <w:tc>
          <w:tcPr>
            <w:tcW w:w="990" w:type="dxa"/>
          </w:tcPr>
          <w:p w14:paraId="050F24F7" w14:textId="0776CF47" w:rsidR="0009493B" w:rsidRPr="004B5AFC" w:rsidRDefault="0009493B" w:rsidP="00811941">
            <w:pPr>
              <w:pStyle w:val="TAL"/>
              <w:rPr>
                <w:sz w:val="16"/>
                <w:szCs w:val="18"/>
              </w:rPr>
            </w:pPr>
            <w:r w:rsidRPr="00EA5FA7">
              <w:rPr>
                <w:rFonts w:eastAsia="MS Mincho"/>
              </w:rPr>
              <w:t>YES</w:t>
            </w:r>
          </w:p>
        </w:tc>
        <w:tc>
          <w:tcPr>
            <w:tcW w:w="2070" w:type="dxa"/>
          </w:tcPr>
          <w:p w14:paraId="3109CE6E" w14:textId="73FA9A13" w:rsidR="0009493B" w:rsidRPr="007A053A" w:rsidRDefault="0009493B" w:rsidP="0009493B">
            <w:pPr>
              <w:pStyle w:val="TAC"/>
              <w:rPr>
                <w:sz w:val="16"/>
                <w:szCs w:val="18"/>
              </w:rPr>
            </w:pPr>
            <w:r w:rsidRPr="00EA5FA7">
              <w:t>reject</w:t>
            </w:r>
          </w:p>
        </w:tc>
      </w:tr>
      <w:tr w:rsidR="0009493B" w:rsidRPr="00EA5FA7" w14:paraId="65794E56" w14:textId="77777777" w:rsidTr="00811941">
        <w:tc>
          <w:tcPr>
            <w:tcW w:w="2628" w:type="dxa"/>
          </w:tcPr>
          <w:p w14:paraId="526C2F2C" w14:textId="6FF5CF73" w:rsidR="0009493B" w:rsidRPr="006112FD" w:rsidRDefault="0009493B" w:rsidP="0009493B">
            <w:pPr>
              <w:pStyle w:val="TAL"/>
              <w:rPr>
                <w:i/>
              </w:rPr>
            </w:pPr>
            <w:r w:rsidRPr="00B62421">
              <w:rPr>
                <w:b/>
                <w:bCs/>
              </w:rPr>
              <w:t>&gt;DRB to Be Setup Item IEs</w:t>
            </w:r>
          </w:p>
        </w:tc>
        <w:tc>
          <w:tcPr>
            <w:tcW w:w="1026" w:type="dxa"/>
          </w:tcPr>
          <w:p w14:paraId="1B5A8B45" w14:textId="77777777" w:rsidR="0009493B" w:rsidRPr="00EA5FA7" w:rsidRDefault="0009493B" w:rsidP="0009493B">
            <w:pPr>
              <w:pStyle w:val="TAL"/>
              <w:ind w:left="601"/>
              <w:rPr>
                <w:rFonts w:eastAsia="MS Mincho"/>
              </w:rPr>
            </w:pPr>
          </w:p>
        </w:tc>
        <w:tc>
          <w:tcPr>
            <w:tcW w:w="1247" w:type="dxa"/>
          </w:tcPr>
          <w:p w14:paraId="7B9D9933" w14:textId="4424550E" w:rsidR="0009493B" w:rsidRPr="0009493B" w:rsidRDefault="0009493B" w:rsidP="0009493B">
            <w:pPr>
              <w:pStyle w:val="TAL"/>
              <w:rPr>
                <w:sz w:val="16"/>
                <w:szCs w:val="16"/>
              </w:rPr>
            </w:pPr>
            <w:r w:rsidRPr="0009493B">
              <w:rPr>
                <w:sz w:val="16"/>
                <w:szCs w:val="16"/>
              </w:rPr>
              <w:t>1 .. &lt;</w:t>
            </w:r>
            <w:proofErr w:type="spellStart"/>
            <w:r w:rsidRPr="0009493B">
              <w:rPr>
                <w:sz w:val="16"/>
                <w:szCs w:val="16"/>
              </w:rPr>
              <w:t>maxnoofDRBs</w:t>
            </w:r>
            <w:proofErr w:type="spellEnd"/>
            <w:r w:rsidRPr="0009493B">
              <w:rPr>
                <w:sz w:val="16"/>
                <w:szCs w:val="16"/>
              </w:rPr>
              <w:t xml:space="preserve">&gt; </w:t>
            </w:r>
          </w:p>
        </w:tc>
        <w:tc>
          <w:tcPr>
            <w:tcW w:w="1147" w:type="dxa"/>
          </w:tcPr>
          <w:p w14:paraId="680B3023" w14:textId="77777777" w:rsidR="0009493B" w:rsidRPr="00EA5FA7" w:rsidRDefault="0009493B" w:rsidP="0009493B">
            <w:pPr>
              <w:pStyle w:val="TAL"/>
            </w:pPr>
          </w:p>
        </w:tc>
        <w:tc>
          <w:tcPr>
            <w:tcW w:w="900" w:type="dxa"/>
          </w:tcPr>
          <w:p w14:paraId="10429D3D" w14:textId="77777777" w:rsidR="0009493B" w:rsidRPr="007A053A" w:rsidRDefault="0009493B" w:rsidP="0009493B">
            <w:pPr>
              <w:pStyle w:val="TAL"/>
              <w:ind w:left="601"/>
              <w:rPr>
                <w:sz w:val="16"/>
                <w:szCs w:val="18"/>
              </w:rPr>
            </w:pPr>
          </w:p>
        </w:tc>
        <w:tc>
          <w:tcPr>
            <w:tcW w:w="990" w:type="dxa"/>
          </w:tcPr>
          <w:p w14:paraId="6696DD90" w14:textId="40DFD1AD" w:rsidR="0009493B" w:rsidRPr="004B5AFC" w:rsidRDefault="0009493B" w:rsidP="00811941">
            <w:pPr>
              <w:pStyle w:val="TAL"/>
              <w:rPr>
                <w:sz w:val="16"/>
                <w:szCs w:val="18"/>
              </w:rPr>
            </w:pPr>
            <w:r w:rsidRPr="00811941">
              <w:rPr>
                <w:rFonts w:eastAsia="MS Mincho"/>
                <w:sz w:val="16"/>
                <w:szCs w:val="16"/>
              </w:rPr>
              <w:t>EACH</w:t>
            </w:r>
          </w:p>
        </w:tc>
        <w:tc>
          <w:tcPr>
            <w:tcW w:w="2070" w:type="dxa"/>
          </w:tcPr>
          <w:p w14:paraId="44BEC430" w14:textId="657BC0A6" w:rsidR="0009493B" w:rsidRPr="007A053A" w:rsidRDefault="0009493B" w:rsidP="0009493B">
            <w:pPr>
              <w:pStyle w:val="TAC"/>
              <w:rPr>
                <w:sz w:val="16"/>
                <w:szCs w:val="18"/>
              </w:rPr>
            </w:pPr>
            <w:r w:rsidRPr="00EA5FA7">
              <w:t>reject</w:t>
            </w:r>
          </w:p>
        </w:tc>
      </w:tr>
      <w:tr w:rsidR="0009493B" w:rsidRPr="00EA5FA7" w14:paraId="27925BA4" w14:textId="77777777" w:rsidTr="00811941">
        <w:tc>
          <w:tcPr>
            <w:tcW w:w="2628" w:type="dxa"/>
          </w:tcPr>
          <w:p w14:paraId="05572EBA" w14:textId="579A823C" w:rsidR="0009493B" w:rsidRPr="006112FD" w:rsidRDefault="0009493B" w:rsidP="0009493B">
            <w:pPr>
              <w:pStyle w:val="TAL"/>
              <w:rPr>
                <w:i/>
              </w:rPr>
            </w:pPr>
            <w:r w:rsidRPr="0009493B">
              <w:rPr>
                <w:highlight w:val="yellow"/>
              </w:rPr>
              <w:t>&gt;&gt;</w:t>
            </w:r>
            <w:r w:rsidRPr="0009493B">
              <w:rPr>
                <w:highlight w:val="yellow"/>
                <w:lang w:eastAsia="zh-CN"/>
              </w:rPr>
              <w:t>DRB ID</w:t>
            </w:r>
          </w:p>
        </w:tc>
        <w:tc>
          <w:tcPr>
            <w:tcW w:w="1026" w:type="dxa"/>
          </w:tcPr>
          <w:p w14:paraId="7CA840A7" w14:textId="5D832125" w:rsidR="0009493B" w:rsidRPr="006D59AA" w:rsidRDefault="0009493B" w:rsidP="006D59AA">
            <w:pPr>
              <w:pStyle w:val="TAL"/>
              <w:jc w:val="center"/>
            </w:pPr>
            <w:r w:rsidRPr="00EA5FA7">
              <w:t>M</w:t>
            </w:r>
          </w:p>
        </w:tc>
        <w:tc>
          <w:tcPr>
            <w:tcW w:w="1247" w:type="dxa"/>
          </w:tcPr>
          <w:p w14:paraId="5DC53184" w14:textId="77777777" w:rsidR="0009493B" w:rsidRPr="00D64B30" w:rsidRDefault="0009493B" w:rsidP="0009493B">
            <w:pPr>
              <w:pStyle w:val="TAL"/>
              <w:ind w:left="601"/>
              <w:rPr>
                <w:i/>
                <w:highlight w:val="yellow"/>
              </w:rPr>
            </w:pPr>
          </w:p>
        </w:tc>
        <w:tc>
          <w:tcPr>
            <w:tcW w:w="1147" w:type="dxa"/>
          </w:tcPr>
          <w:p w14:paraId="71096FB0" w14:textId="0A9B711F" w:rsidR="0009493B" w:rsidRPr="00EA5FA7" w:rsidRDefault="0009493B" w:rsidP="0009493B">
            <w:pPr>
              <w:pStyle w:val="TAL"/>
            </w:pPr>
            <w:r w:rsidRPr="00EA5FA7">
              <w:t>9.3.1.8</w:t>
            </w:r>
          </w:p>
        </w:tc>
        <w:tc>
          <w:tcPr>
            <w:tcW w:w="900" w:type="dxa"/>
          </w:tcPr>
          <w:p w14:paraId="120EB1DF" w14:textId="77777777" w:rsidR="0009493B" w:rsidRPr="007A053A" w:rsidRDefault="0009493B" w:rsidP="0009493B">
            <w:pPr>
              <w:pStyle w:val="TAL"/>
              <w:ind w:left="601"/>
              <w:rPr>
                <w:sz w:val="16"/>
                <w:szCs w:val="18"/>
              </w:rPr>
            </w:pPr>
          </w:p>
        </w:tc>
        <w:tc>
          <w:tcPr>
            <w:tcW w:w="990" w:type="dxa"/>
          </w:tcPr>
          <w:p w14:paraId="58CA6019" w14:textId="084F5C3A" w:rsidR="0009493B" w:rsidRPr="004B5AFC" w:rsidRDefault="0009493B" w:rsidP="0009493B">
            <w:pPr>
              <w:pStyle w:val="TAC"/>
              <w:ind w:left="601"/>
              <w:rPr>
                <w:sz w:val="16"/>
                <w:szCs w:val="18"/>
                <w:lang w:val="x-none" w:eastAsia="x-none"/>
              </w:rPr>
            </w:pPr>
            <w:r w:rsidRPr="00EA5FA7">
              <w:t>-</w:t>
            </w:r>
          </w:p>
        </w:tc>
        <w:tc>
          <w:tcPr>
            <w:tcW w:w="2070" w:type="dxa"/>
          </w:tcPr>
          <w:p w14:paraId="66D57FBD" w14:textId="77777777" w:rsidR="0009493B" w:rsidRPr="007A053A" w:rsidRDefault="0009493B" w:rsidP="0009493B">
            <w:pPr>
              <w:pStyle w:val="TAC"/>
              <w:rPr>
                <w:sz w:val="16"/>
                <w:szCs w:val="18"/>
              </w:rPr>
            </w:pPr>
          </w:p>
        </w:tc>
      </w:tr>
      <w:tr w:rsidR="0009493B" w:rsidRPr="00EA5FA7" w14:paraId="0E383A08" w14:textId="77777777" w:rsidTr="00811941">
        <w:tc>
          <w:tcPr>
            <w:tcW w:w="2628" w:type="dxa"/>
          </w:tcPr>
          <w:p w14:paraId="35859BD9" w14:textId="6791C5C1" w:rsidR="0009493B" w:rsidRPr="006112FD" w:rsidRDefault="0009493B" w:rsidP="0009493B">
            <w:pPr>
              <w:pStyle w:val="TAL"/>
              <w:rPr>
                <w:i/>
              </w:rPr>
            </w:pPr>
            <w:r w:rsidRPr="00EA5FA7">
              <w:t>&gt;&gt;CHOICE QoS Information</w:t>
            </w:r>
          </w:p>
        </w:tc>
        <w:tc>
          <w:tcPr>
            <w:tcW w:w="1026" w:type="dxa"/>
          </w:tcPr>
          <w:p w14:paraId="61B8ABB9" w14:textId="5E5C6F27" w:rsidR="0009493B" w:rsidRPr="006D59AA" w:rsidRDefault="0009493B" w:rsidP="006D59AA">
            <w:pPr>
              <w:pStyle w:val="TAL"/>
              <w:jc w:val="center"/>
            </w:pPr>
            <w:r w:rsidRPr="00EA5FA7">
              <w:t>M</w:t>
            </w:r>
          </w:p>
        </w:tc>
        <w:tc>
          <w:tcPr>
            <w:tcW w:w="1247" w:type="dxa"/>
          </w:tcPr>
          <w:p w14:paraId="04A0B486" w14:textId="77777777" w:rsidR="0009493B" w:rsidRPr="00D64B30" w:rsidRDefault="0009493B" w:rsidP="0009493B">
            <w:pPr>
              <w:pStyle w:val="TAL"/>
              <w:ind w:left="601"/>
              <w:rPr>
                <w:i/>
                <w:highlight w:val="yellow"/>
              </w:rPr>
            </w:pPr>
          </w:p>
        </w:tc>
        <w:tc>
          <w:tcPr>
            <w:tcW w:w="1147" w:type="dxa"/>
          </w:tcPr>
          <w:p w14:paraId="243A23C4" w14:textId="77777777" w:rsidR="0009493B" w:rsidRPr="00EA5FA7" w:rsidRDefault="0009493B" w:rsidP="0009493B">
            <w:pPr>
              <w:pStyle w:val="TAL"/>
            </w:pPr>
          </w:p>
        </w:tc>
        <w:tc>
          <w:tcPr>
            <w:tcW w:w="900" w:type="dxa"/>
          </w:tcPr>
          <w:p w14:paraId="657ADAB0" w14:textId="77777777" w:rsidR="0009493B" w:rsidRPr="007A053A" w:rsidRDefault="0009493B" w:rsidP="0009493B">
            <w:pPr>
              <w:pStyle w:val="TAL"/>
              <w:ind w:left="601"/>
              <w:rPr>
                <w:sz w:val="16"/>
                <w:szCs w:val="18"/>
              </w:rPr>
            </w:pPr>
          </w:p>
        </w:tc>
        <w:tc>
          <w:tcPr>
            <w:tcW w:w="990" w:type="dxa"/>
          </w:tcPr>
          <w:p w14:paraId="35246C87" w14:textId="1B21168B" w:rsidR="0009493B" w:rsidRPr="004B5AFC" w:rsidRDefault="0009493B" w:rsidP="0009493B">
            <w:pPr>
              <w:pStyle w:val="TAC"/>
              <w:ind w:left="601"/>
              <w:rPr>
                <w:sz w:val="16"/>
                <w:szCs w:val="18"/>
                <w:lang w:val="x-none" w:eastAsia="x-none"/>
              </w:rPr>
            </w:pPr>
            <w:r w:rsidRPr="00EA5FA7">
              <w:t>-</w:t>
            </w:r>
          </w:p>
        </w:tc>
        <w:tc>
          <w:tcPr>
            <w:tcW w:w="2070" w:type="dxa"/>
          </w:tcPr>
          <w:p w14:paraId="516441AC" w14:textId="77777777" w:rsidR="0009493B" w:rsidRPr="007A053A" w:rsidRDefault="0009493B" w:rsidP="0009493B">
            <w:pPr>
              <w:pStyle w:val="TAC"/>
              <w:rPr>
                <w:sz w:val="16"/>
                <w:szCs w:val="18"/>
              </w:rPr>
            </w:pPr>
          </w:p>
        </w:tc>
      </w:tr>
      <w:tr w:rsidR="0009493B" w:rsidRPr="00EA5FA7" w14:paraId="40EE762E" w14:textId="77777777" w:rsidTr="00811941">
        <w:tc>
          <w:tcPr>
            <w:tcW w:w="2628" w:type="dxa"/>
          </w:tcPr>
          <w:p w14:paraId="4E630381" w14:textId="5F6A9122" w:rsidR="0009493B" w:rsidRPr="006112FD" w:rsidRDefault="0009493B" w:rsidP="0009493B">
            <w:pPr>
              <w:pStyle w:val="TAL"/>
              <w:rPr>
                <w:i/>
              </w:rPr>
            </w:pPr>
            <w:r w:rsidRPr="006112FD">
              <w:rPr>
                <w:i/>
              </w:rPr>
              <w:t>&gt;&gt;&gt;E-UTRAN QoS</w:t>
            </w:r>
          </w:p>
        </w:tc>
        <w:tc>
          <w:tcPr>
            <w:tcW w:w="1026" w:type="dxa"/>
          </w:tcPr>
          <w:p w14:paraId="478A54EA" w14:textId="77777777" w:rsidR="0009493B" w:rsidRPr="006D59AA" w:rsidRDefault="0009493B" w:rsidP="006D59AA">
            <w:pPr>
              <w:pStyle w:val="TAL"/>
              <w:jc w:val="center"/>
            </w:pPr>
          </w:p>
        </w:tc>
        <w:tc>
          <w:tcPr>
            <w:tcW w:w="1247" w:type="dxa"/>
          </w:tcPr>
          <w:p w14:paraId="20E861D0" w14:textId="77777777" w:rsidR="0009493B" w:rsidRPr="00D64B30" w:rsidRDefault="0009493B" w:rsidP="0009493B">
            <w:pPr>
              <w:pStyle w:val="TAL"/>
              <w:ind w:left="601"/>
              <w:rPr>
                <w:i/>
                <w:highlight w:val="yellow"/>
              </w:rPr>
            </w:pPr>
          </w:p>
        </w:tc>
        <w:tc>
          <w:tcPr>
            <w:tcW w:w="1147" w:type="dxa"/>
          </w:tcPr>
          <w:p w14:paraId="0DFD2303" w14:textId="77777777" w:rsidR="0009493B" w:rsidRPr="00EA5FA7" w:rsidRDefault="0009493B" w:rsidP="0009493B">
            <w:pPr>
              <w:pStyle w:val="TAL"/>
            </w:pPr>
          </w:p>
        </w:tc>
        <w:tc>
          <w:tcPr>
            <w:tcW w:w="900" w:type="dxa"/>
          </w:tcPr>
          <w:p w14:paraId="4334D147" w14:textId="77777777" w:rsidR="0009493B" w:rsidRPr="007A053A" w:rsidRDefault="0009493B" w:rsidP="0009493B">
            <w:pPr>
              <w:pStyle w:val="TAL"/>
              <w:ind w:left="601"/>
              <w:rPr>
                <w:sz w:val="16"/>
                <w:szCs w:val="18"/>
              </w:rPr>
            </w:pPr>
          </w:p>
        </w:tc>
        <w:tc>
          <w:tcPr>
            <w:tcW w:w="990" w:type="dxa"/>
          </w:tcPr>
          <w:p w14:paraId="5C4D6A8E" w14:textId="77777777" w:rsidR="0009493B" w:rsidRPr="004B5AFC" w:rsidRDefault="0009493B" w:rsidP="0009493B">
            <w:pPr>
              <w:pStyle w:val="TAC"/>
              <w:ind w:left="601"/>
              <w:rPr>
                <w:sz w:val="16"/>
                <w:szCs w:val="18"/>
                <w:lang w:val="x-none" w:eastAsia="x-none"/>
              </w:rPr>
            </w:pPr>
          </w:p>
        </w:tc>
        <w:tc>
          <w:tcPr>
            <w:tcW w:w="2070" w:type="dxa"/>
          </w:tcPr>
          <w:p w14:paraId="20FDBAA8" w14:textId="77777777" w:rsidR="0009493B" w:rsidRPr="007A053A" w:rsidRDefault="0009493B" w:rsidP="0009493B">
            <w:pPr>
              <w:pStyle w:val="TAC"/>
              <w:rPr>
                <w:sz w:val="16"/>
                <w:szCs w:val="18"/>
              </w:rPr>
            </w:pPr>
          </w:p>
        </w:tc>
      </w:tr>
      <w:tr w:rsidR="0009493B" w:rsidRPr="00EA5FA7" w14:paraId="27735A96" w14:textId="77777777" w:rsidTr="00811941">
        <w:tc>
          <w:tcPr>
            <w:tcW w:w="2628" w:type="dxa"/>
          </w:tcPr>
          <w:p w14:paraId="5D331F81" w14:textId="164EBFDD" w:rsidR="0009493B" w:rsidRPr="006112FD" w:rsidRDefault="0009493B" w:rsidP="0009493B">
            <w:pPr>
              <w:pStyle w:val="TAL"/>
              <w:rPr>
                <w:i/>
              </w:rPr>
            </w:pPr>
            <w:r>
              <w:t>&gt;</w:t>
            </w:r>
            <w:r w:rsidRPr="00EA5FA7">
              <w:t>&gt;&gt;&gt;E-UTRAN QoS</w:t>
            </w:r>
          </w:p>
        </w:tc>
        <w:tc>
          <w:tcPr>
            <w:tcW w:w="1026" w:type="dxa"/>
          </w:tcPr>
          <w:p w14:paraId="0D4C8CC1" w14:textId="66233416" w:rsidR="0009493B" w:rsidRPr="006D59AA" w:rsidRDefault="0009493B" w:rsidP="006D59AA">
            <w:pPr>
              <w:pStyle w:val="TAL"/>
              <w:jc w:val="center"/>
            </w:pPr>
            <w:r w:rsidRPr="006D59AA">
              <w:t>M</w:t>
            </w:r>
          </w:p>
        </w:tc>
        <w:tc>
          <w:tcPr>
            <w:tcW w:w="1247" w:type="dxa"/>
          </w:tcPr>
          <w:p w14:paraId="4CC08960" w14:textId="77777777" w:rsidR="0009493B" w:rsidRPr="00D64B30" w:rsidRDefault="0009493B" w:rsidP="0009493B">
            <w:pPr>
              <w:pStyle w:val="TAL"/>
              <w:ind w:left="601"/>
              <w:rPr>
                <w:i/>
                <w:highlight w:val="yellow"/>
              </w:rPr>
            </w:pPr>
          </w:p>
        </w:tc>
        <w:tc>
          <w:tcPr>
            <w:tcW w:w="1147" w:type="dxa"/>
          </w:tcPr>
          <w:p w14:paraId="116309BC" w14:textId="6F920FAC" w:rsidR="0009493B" w:rsidRPr="00EA5FA7" w:rsidRDefault="0009493B" w:rsidP="0009493B">
            <w:pPr>
              <w:pStyle w:val="TAL"/>
            </w:pPr>
            <w:r w:rsidRPr="00EA5FA7">
              <w:t>9.3.1.19</w:t>
            </w:r>
          </w:p>
        </w:tc>
        <w:tc>
          <w:tcPr>
            <w:tcW w:w="900" w:type="dxa"/>
          </w:tcPr>
          <w:p w14:paraId="1F792D51" w14:textId="517037F6" w:rsidR="0009493B" w:rsidRPr="0009493B" w:rsidRDefault="0009493B" w:rsidP="0009493B">
            <w:pPr>
              <w:pStyle w:val="TAL"/>
              <w:rPr>
                <w:sz w:val="16"/>
                <w:szCs w:val="16"/>
              </w:rPr>
            </w:pPr>
            <w:r w:rsidRPr="0009493B">
              <w:rPr>
                <w:sz w:val="16"/>
                <w:szCs w:val="16"/>
              </w:rPr>
              <w:t>Shall be used for EN-DC case to convey E-RAB Level QoS Parameters</w:t>
            </w:r>
          </w:p>
        </w:tc>
        <w:tc>
          <w:tcPr>
            <w:tcW w:w="990" w:type="dxa"/>
          </w:tcPr>
          <w:p w14:paraId="06CC42DD" w14:textId="591FC995" w:rsidR="0009493B" w:rsidRPr="004B5AFC" w:rsidRDefault="0009493B" w:rsidP="0009493B">
            <w:pPr>
              <w:pStyle w:val="TAC"/>
              <w:ind w:left="601"/>
              <w:rPr>
                <w:sz w:val="16"/>
                <w:szCs w:val="18"/>
                <w:lang w:val="x-none" w:eastAsia="x-none"/>
              </w:rPr>
            </w:pPr>
            <w:r w:rsidRPr="00EA5FA7">
              <w:t>-</w:t>
            </w:r>
          </w:p>
        </w:tc>
        <w:tc>
          <w:tcPr>
            <w:tcW w:w="2070" w:type="dxa"/>
          </w:tcPr>
          <w:p w14:paraId="652DC1DE" w14:textId="77777777" w:rsidR="0009493B" w:rsidRPr="007A053A" w:rsidRDefault="0009493B" w:rsidP="0009493B">
            <w:pPr>
              <w:pStyle w:val="TAC"/>
              <w:rPr>
                <w:sz w:val="16"/>
                <w:szCs w:val="18"/>
              </w:rPr>
            </w:pPr>
          </w:p>
        </w:tc>
      </w:tr>
      <w:tr w:rsidR="0009493B" w:rsidRPr="00EA5FA7" w14:paraId="230F437B" w14:textId="77777777" w:rsidTr="00811941">
        <w:tc>
          <w:tcPr>
            <w:tcW w:w="2628" w:type="dxa"/>
          </w:tcPr>
          <w:p w14:paraId="2C5B03BD" w14:textId="47958317" w:rsidR="0009493B" w:rsidRPr="007A053A" w:rsidRDefault="0009493B" w:rsidP="0009493B">
            <w:pPr>
              <w:pStyle w:val="TAL"/>
              <w:rPr>
                <w:sz w:val="16"/>
                <w:szCs w:val="18"/>
                <w:highlight w:val="lightGray"/>
                <w:lang w:val="it-IT"/>
              </w:rPr>
            </w:pPr>
            <w:r w:rsidRPr="006112FD">
              <w:rPr>
                <w:i/>
              </w:rPr>
              <w:t>&gt;&gt;&gt;DRB Information</w:t>
            </w:r>
          </w:p>
        </w:tc>
        <w:tc>
          <w:tcPr>
            <w:tcW w:w="1026" w:type="dxa"/>
          </w:tcPr>
          <w:p w14:paraId="3AAB35CA" w14:textId="77777777" w:rsidR="0009493B" w:rsidRPr="006D59AA" w:rsidRDefault="0009493B" w:rsidP="006D59AA">
            <w:pPr>
              <w:pStyle w:val="TAL"/>
              <w:jc w:val="center"/>
            </w:pPr>
          </w:p>
        </w:tc>
        <w:tc>
          <w:tcPr>
            <w:tcW w:w="1247" w:type="dxa"/>
          </w:tcPr>
          <w:p w14:paraId="553B4ED6" w14:textId="77777777" w:rsidR="0009493B" w:rsidRPr="00D64B30" w:rsidRDefault="0009493B" w:rsidP="0009493B">
            <w:pPr>
              <w:pStyle w:val="TAL"/>
              <w:ind w:left="601"/>
              <w:rPr>
                <w:i/>
                <w:highlight w:val="yellow"/>
              </w:rPr>
            </w:pPr>
          </w:p>
        </w:tc>
        <w:tc>
          <w:tcPr>
            <w:tcW w:w="1147" w:type="dxa"/>
          </w:tcPr>
          <w:p w14:paraId="5F4C5A62" w14:textId="77777777" w:rsidR="0009493B" w:rsidRPr="00EA5FA7" w:rsidRDefault="0009493B" w:rsidP="0009493B">
            <w:pPr>
              <w:pStyle w:val="TAL"/>
            </w:pPr>
          </w:p>
        </w:tc>
        <w:tc>
          <w:tcPr>
            <w:tcW w:w="900" w:type="dxa"/>
          </w:tcPr>
          <w:p w14:paraId="0F3437FF" w14:textId="77777777" w:rsidR="0009493B" w:rsidRPr="007A053A" w:rsidRDefault="0009493B" w:rsidP="0009493B">
            <w:pPr>
              <w:pStyle w:val="TAL"/>
              <w:ind w:left="601"/>
              <w:rPr>
                <w:sz w:val="16"/>
                <w:szCs w:val="18"/>
              </w:rPr>
            </w:pPr>
          </w:p>
        </w:tc>
        <w:tc>
          <w:tcPr>
            <w:tcW w:w="990" w:type="dxa"/>
          </w:tcPr>
          <w:p w14:paraId="6154F5AB" w14:textId="77777777" w:rsidR="0009493B" w:rsidRPr="004B5AFC" w:rsidRDefault="0009493B" w:rsidP="0009493B">
            <w:pPr>
              <w:pStyle w:val="TAC"/>
              <w:ind w:left="601"/>
              <w:rPr>
                <w:sz w:val="16"/>
                <w:szCs w:val="18"/>
                <w:lang w:val="x-none" w:eastAsia="x-none"/>
              </w:rPr>
            </w:pPr>
          </w:p>
        </w:tc>
        <w:tc>
          <w:tcPr>
            <w:tcW w:w="2070" w:type="dxa"/>
          </w:tcPr>
          <w:p w14:paraId="13619EA1" w14:textId="77777777" w:rsidR="0009493B" w:rsidRPr="007A053A" w:rsidRDefault="0009493B" w:rsidP="0009493B">
            <w:pPr>
              <w:pStyle w:val="TAC"/>
              <w:rPr>
                <w:sz w:val="16"/>
                <w:szCs w:val="18"/>
              </w:rPr>
            </w:pPr>
          </w:p>
        </w:tc>
      </w:tr>
      <w:tr w:rsidR="0009493B" w:rsidRPr="00EA5FA7" w14:paraId="51ED780E" w14:textId="77777777" w:rsidTr="00811941">
        <w:tc>
          <w:tcPr>
            <w:tcW w:w="2628" w:type="dxa"/>
          </w:tcPr>
          <w:p w14:paraId="7B9725FB" w14:textId="4DD2E5F7" w:rsidR="0009493B" w:rsidRPr="007A053A" w:rsidRDefault="0009493B" w:rsidP="0009493B">
            <w:pPr>
              <w:pStyle w:val="TAL"/>
              <w:rPr>
                <w:sz w:val="16"/>
                <w:szCs w:val="18"/>
                <w:highlight w:val="lightGray"/>
                <w:lang w:val="it-IT"/>
              </w:rPr>
            </w:pPr>
            <w:r w:rsidRPr="003E0699">
              <w:rPr>
                <w:b/>
                <w:bCs/>
              </w:rPr>
              <w:t>&gt;&gt;&gt;&gt;DRB Information</w:t>
            </w:r>
          </w:p>
        </w:tc>
        <w:tc>
          <w:tcPr>
            <w:tcW w:w="1026" w:type="dxa"/>
          </w:tcPr>
          <w:p w14:paraId="70990EC2" w14:textId="77777777" w:rsidR="0009493B" w:rsidRPr="006D59AA" w:rsidRDefault="0009493B" w:rsidP="006D59AA">
            <w:pPr>
              <w:pStyle w:val="TAL"/>
              <w:jc w:val="center"/>
            </w:pPr>
          </w:p>
        </w:tc>
        <w:tc>
          <w:tcPr>
            <w:tcW w:w="1247" w:type="dxa"/>
          </w:tcPr>
          <w:p w14:paraId="3AD81CFE" w14:textId="2ECD220D" w:rsidR="0009493B" w:rsidRPr="00FF70BF" w:rsidRDefault="0009493B" w:rsidP="0009493B">
            <w:pPr>
              <w:pStyle w:val="TAL"/>
              <w:ind w:left="601"/>
              <w:rPr>
                <w:i/>
              </w:rPr>
            </w:pPr>
            <w:r w:rsidRPr="00FF70BF">
              <w:rPr>
                <w:i/>
              </w:rPr>
              <w:t>1</w:t>
            </w:r>
          </w:p>
        </w:tc>
        <w:tc>
          <w:tcPr>
            <w:tcW w:w="1147" w:type="dxa"/>
          </w:tcPr>
          <w:p w14:paraId="0FDD0123" w14:textId="77777777" w:rsidR="0009493B" w:rsidRPr="00FF70BF" w:rsidRDefault="0009493B" w:rsidP="0009493B">
            <w:pPr>
              <w:pStyle w:val="TAL"/>
            </w:pPr>
          </w:p>
        </w:tc>
        <w:tc>
          <w:tcPr>
            <w:tcW w:w="900" w:type="dxa"/>
          </w:tcPr>
          <w:p w14:paraId="2C814C6B" w14:textId="0EA02717" w:rsidR="0009493B" w:rsidRPr="00FF70BF" w:rsidRDefault="0009493B" w:rsidP="0009493B">
            <w:pPr>
              <w:pStyle w:val="TAL"/>
              <w:rPr>
                <w:sz w:val="16"/>
                <w:szCs w:val="16"/>
              </w:rPr>
            </w:pPr>
            <w:r w:rsidRPr="00FF70BF">
              <w:rPr>
                <w:sz w:val="16"/>
                <w:szCs w:val="16"/>
              </w:rPr>
              <w:t>Shall be used for NG-RAN cases</w:t>
            </w:r>
          </w:p>
        </w:tc>
        <w:tc>
          <w:tcPr>
            <w:tcW w:w="990" w:type="dxa"/>
          </w:tcPr>
          <w:p w14:paraId="775D8141" w14:textId="31085315" w:rsidR="0009493B" w:rsidRPr="00FF70BF" w:rsidRDefault="0009493B" w:rsidP="0009493B">
            <w:pPr>
              <w:pStyle w:val="TAC"/>
              <w:rPr>
                <w:sz w:val="16"/>
                <w:szCs w:val="16"/>
              </w:rPr>
            </w:pPr>
            <w:r w:rsidRPr="00FF70BF">
              <w:rPr>
                <w:sz w:val="16"/>
                <w:szCs w:val="16"/>
              </w:rPr>
              <w:t>YES</w:t>
            </w:r>
          </w:p>
        </w:tc>
        <w:tc>
          <w:tcPr>
            <w:tcW w:w="2070" w:type="dxa"/>
          </w:tcPr>
          <w:p w14:paraId="59349964" w14:textId="2768092C" w:rsidR="0009493B" w:rsidRPr="00FF70BF" w:rsidRDefault="0009493B" w:rsidP="0009493B">
            <w:pPr>
              <w:pStyle w:val="TAC"/>
              <w:rPr>
                <w:sz w:val="16"/>
                <w:szCs w:val="16"/>
              </w:rPr>
            </w:pPr>
            <w:r w:rsidRPr="00FF70BF">
              <w:rPr>
                <w:sz w:val="16"/>
                <w:szCs w:val="16"/>
              </w:rPr>
              <w:t>ignore</w:t>
            </w:r>
          </w:p>
        </w:tc>
      </w:tr>
      <w:tr w:rsidR="0009493B" w:rsidRPr="00EA5FA7" w14:paraId="13F070FD" w14:textId="77777777" w:rsidTr="00811941">
        <w:tc>
          <w:tcPr>
            <w:tcW w:w="2628" w:type="dxa"/>
          </w:tcPr>
          <w:p w14:paraId="21990F11" w14:textId="5D34ADD5" w:rsidR="0009493B" w:rsidRPr="007A053A" w:rsidRDefault="0009493B" w:rsidP="0009493B">
            <w:pPr>
              <w:pStyle w:val="TAL"/>
              <w:rPr>
                <w:sz w:val="16"/>
                <w:szCs w:val="18"/>
                <w:highlight w:val="lightGray"/>
                <w:lang w:val="it-IT"/>
              </w:rPr>
            </w:pPr>
            <w:r>
              <w:t>&gt;</w:t>
            </w:r>
            <w:r w:rsidRPr="00EA5FA7">
              <w:t>&gt;&gt;&gt;&gt;DRB QoS</w:t>
            </w:r>
          </w:p>
        </w:tc>
        <w:tc>
          <w:tcPr>
            <w:tcW w:w="1026" w:type="dxa"/>
          </w:tcPr>
          <w:p w14:paraId="07E3D4D3" w14:textId="48FD9DD8" w:rsidR="0009493B" w:rsidRPr="006D59AA" w:rsidRDefault="0009493B" w:rsidP="006D59AA">
            <w:pPr>
              <w:pStyle w:val="TAL"/>
              <w:jc w:val="center"/>
            </w:pPr>
            <w:r w:rsidRPr="006D59AA">
              <w:t>M</w:t>
            </w:r>
          </w:p>
        </w:tc>
        <w:tc>
          <w:tcPr>
            <w:tcW w:w="1247" w:type="dxa"/>
          </w:tcPr>
          <w:p w14:paraId="4A68475E" w14:textId="77777777" w:rsidR="0009493B" w:rsidRPr="00FF70BF" w:rsidRDefault="0009493B" w:rsidP="0009493B">
            <w:pPr>
              <w:pStyle w:val="TAL"/>
              <w:ind w:left="601"/>
              <w:rPr>
                <w:i/>
              </w:rPr>
            </w:pPr>
          </w:p>
        </w:tc>
        <w:tc>
          <w:tcPr>
            <w:tcW w:w="1147" w:type="dxa"/>
          </w:tcPr>
          <w:p w14:paraId="1D86BB24" w14:textId="449D3CAA" w:rsidR="0009493B" w:rsidRPr="00FF70BF" w:rsidRDefault="0009493B" w:rsidP="0009493B">
            <w:pPr>
              <w:pStyle w:val="TAL"/>
            </w:pPr>
            <w:r w:rsidRPr="00FF70BF">
              <w:t>9.3.1.45</w:t>
            </w:r>
          </w:p>
        </w:tc>
        <w:tc>
          <w:tcPr>
            <w:tcW w:w="900" w:type="dxa"/>
          </w:tcPr>
          <w:p w14:paraId="54C60D53" w14:textId="77777777" w:rsidR="0009493B" w:rsidRPr="00FF70BF" w:rsidRDefault="0009493B" w:rsidP="0009493B">
            <w:pPr>
              <w:pStyle w:val="TAL"/>
              <w:ind w:left="601"/>
              <w:rPr>
                <w:sz w:val="16"/>
                <w:szCs w:val="18"/>
              </w:rPr>
            </w:pPr>
          </w:p>
        </w:tc>
        <w:tc>
          <w:tcPr>
            <w:tcW w:w="990" w:type="dxa"/>
          </w:tcPr>
          <w:p w14:paraId="4CF9FA4D" w14:textId="5F2D0D63" w:rsidR="0009493B" w:rsidRPr="00FF70BF" w:rsidRDefault="0009493B" w:rsidP="0009493B">
            <w:pPr>
              <w:pStyle w:val="TAC"/>
              <w:ind w:left="601"/>
              <w:rPr>
                <w:sz w:val="16"/>
                <w:szCs w:val="18"/>
                <w:lang w:val="x-none" w:eastAsia="x-none"/>
              </w:rPr>
            </w:pPr>
            <w:r w:rsidRPr="00FF70BF">
              <w:t>-</w:t>
            </w:r>
          </w:p>
        </w:tc>
        <w:tc>
          <w:tcPr>
            <w:tcW w:w="2070" w:type="dxa"/>
          </w:tcPr>
          <w:p w14:paraId="2D042AF3" w14:textId="77777777" w:rsidR="0009493B" w:rsidRPr="00FF70BF" w:rsidRDefault="0009493B" w:rsidP="0009493B">
            <w:pPr>
              <w:pStyle w:val="TAC"/>
              <w:rPr>
                <w:sz w:val="16"/>
                <w:szCs w:val="18"/>
              </w:rPr>
            </w:pPr>
          </w:p>
        </w:tc>
      </w:tr>
      <w:tr w:rsidR="0009493B" w:rsidRPr="00EA5FA7" w14:paraId="0543B8F2" w14:textId="77777777" w:rsidTr="00811941">
        <w:tc>
          <w:tcPr>
            <w:tcW w:w="2628" w:type="dxa"/>
          </w:tcPr>
          <w:p w14:paraId="5C52F2AC" w14:textId="5E6781AE" w:rsidR="0009493B" w:rsidRPr="007A053A" w:rsidRDefault="0009493B" w:rsidP="0009493B">
            <w:pPr>
              <w:pStyle w:val="TAL"/>
              <w:rPr>
                <w:sz w:val="16"/>
                <w:szCs w:val="18"/>
                <w:highlight w:val="lightGray"/>
                <w:lang w:val="it-IT"/>
              </w:rPr>
            </w:pPr>
            <w:r w:rsidRPr="00AF5DC6">
              <w:t>&gt;&gt;&gt;&gt;S-NSSAI</w:t>
            </w:r>
          </w:p>
        </w:tc>
        <w:tc>
          <w:tcPr>
            <w:tcW w:w="1026" w:type="dxa"/>
          </w:tcPr>
          <w:p w14:paraId="7534A0F3" w14:textId="43E6CD92" w:rsidR="0009493B" w:rsidRPr="006D59AA" w:rsidRDefault="0009493B" w:rsidP="006D59AA">
            <w:pPr>
              <w:pStyle w:val="TAL"/>
              <w:jc w:val="center"/>
            </w:pPr>
            <w:r w:rsidRPr="006D59AA">
              <w:t>M</w:t>
            </w:r>
          </w:p>
        </w:tc>
        <w:tc>
          <w:tcPr>
            <w:tcW w:w="1247" w:type="dxa"/>
          </w:tcPr>
          <w:p w14:paraId="7F0F7CC4" w14:textId="77777777" w:rsidR="0009493B" w:rsidRPr="00FF70BF" w:rsidRDefault="0009493B" w:rsidP="0009493B">
            <w:pPr>
              <w:pStyle w:val="TAL"/>
              <w:ind w:left="601"/>
              <w:rPr>
                <w:i/>
              </w:rPr>
            </w:pPr>
          </w:p>
        </w:tc>
        <w:tc>
          <w:tcPr>
            <w:tcW w:w="1147" w:type="dxa"/>
          </w:tcPr>
          <w:p w14:paraId="10325A06" w14:textId="08694052" w:rsidR="0009493B" w:rsidRPr="00FF70BF" w:rsidRDefault="0009493B" w:rsidP="0009493B">
            <w:pPr>
              <w:pStyle w:val="TAL"/>
            </w:pPr>
            <w:r w:rsidRPr="00FF70BF">
              <w:t>9.3.1.38</w:t>
            </w:r>
          </w:p>
        </w:tc>
        <w:tc>
          <w:tcPr>
            <w:tcW w:w="900" w:type="dxa"/>
          </w:tcPr>
          <w:p w14:paraId="76B46487" w14:textId="77777777" w:rsidR="0009493B" w:rsidRPr="00FF70BF" w:rsidRDefault="0009493B" w:rsidP="0009493B">
            <w:pPr>
              <w:pStyle w:val="TAL"/>
              <w:ind w:left="601"/>
              <w:rPr>
                <w:sz w:val="16"/>
                <w:szCs w:val="18"/>
              </w:rPr>
            </w:pPr>
          </w:p>
        </w:tc>
        <w:tc>
          <w:tcPr>
            <w:tcW w:w="990" w:type="dxa"/>
          </w:tcPr>
          <w:p w14:paraId="018192C5" w14:textId="48D53AF1" w:rsidR="0009493B" w:rsidRPr="00FF70BF" w:rsidRDefault="0009493B" w:rsidP="0009493B">
            <w:pPr>
              <w:pStyle w:val="TAC"/>
              <w:ind w:left="601"/>
              <w:rPr>
                <w:sz w:val="16"/>
                <w:szCs w:val="18"/>
                <w:lang w:val="x-none" w:eastAsia="x-none"/>
              </w:rPr>
            </w:pPr>
            <w:r w:rsidRPr="00FF70BF">
              <w:t>-</w:t>
            </w:r>
          </w:p>
        </w:tc>
        <w:tc>
          <w:tcPr>
            <w:tcW w:w="2070" w:type="dxa"/>
          </w:tcPr>
          <w:p w14:paraId="62E84FA1" w14:textId="77777777" w:rsidR="0009493B" w:rsidRPr="00FF70BF" w:rsidRDefault="0009493B" w:rsidP="0009493B">
            <w:pPr>
              <w:pStyle w:val="TAC"/>
              <w:rPr>
                <w:sz w:val="16"/>
                <w:szCs w:val="18"/>
              </w:rPr>
            </w:pPr>
          </w:p>
        </w:tc>
      </w:tr>
      <w:tr w:rsidR="0009493B" w:rsidRPr="00EA5FA7" w14:paraId="3AEFF24E" w14:textId="77777777" w:rsidTr="00811941">
        <w:tc>
          <w:tcPr>
            <w:tcW w:w="2628" w:type="dxa"/>
          </w:tcPr>
          <w:p w14:paraId="62AB2226" w14:textId="37430F63" w:rsidR="0009493B" w:rsidRPr="007A053A" w:rsidRDefault="0009493B" w:rsidP="0009493B">
            <w:pPr>
              <w:pStyle w:val="TAL"/>
              <w:rPr>
                <w:sz w:val="16"/>
                <w:szCs w:val="18"/>
                <w:highlight w:val="lightGray"/>
                <w:lang w:val="it-IT"/>
              </w:rPr>
            </w:pPr>
            <w:r>
              <w:t>&gt;</w:t>
            </w:r>
            <w:r w:rsidRPr="00EA5FA7">
              <w:t>&gt;&gt;&gt;&gt;Notification Control</w:t>
            </w:r>
          </w:p>
        </w:tc>
        <w:tc>
          <w:tcPr>
            <w:tcW w:w="1026" w:type="dxa"/>
          </w:tcPr>
          <w:p w14:paraId="5A49FB72" w14:textId="22B208A8" w:rsidR="0009493B" w:rsidRPr="006D59AA" w:rsidRDefault="0009493B" w:rsidP="006D59AA">
            <w:pPr>
              <w:pStyle w:val="TAL"/>
              <w:jc w:val="center"/>
            </w:pPr>
            <w:r w:rsidRPr="006D59AA">
              <w:t>O</w:t>
            </w:r>
          </w:p>
        </w:tc>
        <w:tc>
          <w:tcPr>
            <w:tcW w:w="1247" w:type="dxa"/>
          </w:tcPr>
          <w:p w14:paraId="634036FA" w14:textId="77777777" w:rsidR="0009493B" w:rsidRPr="00FF70BF" w:rsidRDefault="0009493B" w:rsidP="0009493B">
            <w:pPr>
              <w:pStyle w:val="TAL"/>
              <w:ind w:left="601"/>
              <w:rPr>
                <w:i/>
              </w:rPr>
            </w:pPr>
          </w:p>
        </w:tc>
        <w:tc>
          <w:tcPr>
            <w:tcW w:w="1147" w:type="dxa"/>
          </w:tcPr>
          <w:p w14:paraId="318A0A9C" w14:textId="2302D7A5" w:rsidR="0009493B" w:rsidRPr="00FF70BF" w:rsidRDefault="0009493B" w:rsidP="0009493B">
            <w:pPr>
              <w:pStyle w:val="TAL"/>
            </w:pPr>
            <w:r w:rsidRPr="00FF70BF">
              <w:t>9.3.1.56</w:t>
            </w:r>
          </w:p>
        </w:tc>
        <w:tc>
          <w:tcPr>
            <w:tcW w:w="900" w:type="dxa"/>
          </w:tcPr>
          <w:p w14:paraId="17C5CAD5" w14:textId="77777777" w:rsidR="0009493B" w:rsidRPr="00FF70BF" w:rsidRDefault="0009493B" w:rsidP="0009493B">
            <w:pPr>
              <w:pStyle w:val="TAL"/>
              <w:ind w:left="601"/>
              <w:rPr>
                <w:sz w:val="16"/>
                <w:szCs w:val="18"/>
              </w:rPr>
            </w:pPr>
          </w:p>
        </w:tc>
        <w:tc>
          <w:tcPr>
            <w:tcW w:w="990" w:type="dxa"/>
          </w:tcPr>
          <w:p w14:paraId="1A02FDC9" w14:textId="3F179AC6" w:rsidR="0009493B" w:rsidRPr="00FF70BF" w:rsidRDefault="0009493B" w:rsidP="0009493B">
            <w:pPr>
              <w:pStyle w:val="TAC"/>
              <w:ind w:left="601"/>
              <w:rPr>
                <w:sz w:val="16"/>
                <w:szCs w:val="18"/>
                <w:lang w:val="x-none" w:eastAsia="x-none"/>
              </w:rPr>
            </w:pPr>
            <w:r w:rsidRPr="00FF70BF">
              <w:t>-</w:t>
            </w:r>
          </w:p>
        </w:tc>
        <w:tc>
          <w:tcPr>
            <w:tcW w:w="2070" w:type="dxa"/>
          </w:tcPr>
          <w:p w14:paraId="7FCEC887" w14:textId="77777777" w:rsidR="0009493B" w:rsidRPr="00FF70BF" w:rsidRDefault="0009493B" w:rsidP="0009493B">
            <w:pPr>
              <w:pStyle w:val="TAC"/>
              <w:rPr>
                <w:sz w:val="16"/>
                <w:szCs w:val="18"/>
              </w:rPr>
            </w:pPr>
          </w:p>
        </w:tc>
      </w:tr>
      <w:tr w:rsidR="0009493B" w:rsidRPr="00EA5FA7" w14:paraId="6CFD3958" w14:textId="77777777" w:rsidTr="00811941">
        <w:tc>
          <w:tcPr>
            <w:tcW w:w="2628" w:type="dxa"/>
          </w:tcPr>
          <w:p w14:paraId="297D4469" w14:textId="079982DD" w:rsidR="0009493B" w:rsidRPr="004B0943" w:rsidRDefault="0009493B" w:rsidP="0009493B">
            <w:pPr>
              <w:pStyle w:val="TAL"/>
              <w:rPr>
                <w:sz w:val="16"/>
                <w:szCs w:val="18"/>
                <w:highlight w:val="lightGray"/>
                <w:lang w:val="en-US"/>
              </w:rPr>
            </w:pPr>
            <w:r w:rsidRPr="00485CF6">
              <w:t>&gt;&gt;&gt;&gt;&gt;Flows Mapped to DRB Item</w:t>
            </w:r>
          </w:p>
        </w:tc>
        <w:tc>
          <w:tcPr>
            <w:tcW w:w="1026" w:type="dxa"/>
          </w:tcPr>
          <w:p w14:paraId="45B63DFF" w14:textId="77777777" w:rsidR="0009493B" w:rsidRPr="006D59AA" w:rsidRDefault="0009493B" w:rsidP="006D59AA">
            <w:pPr>
              <w:pStyle w:val="TAL"/>
              <w:jc w:val="center"/>
            </w:pPr>
          </w:p>
        </w:tc>
        <w:tc>
          <w:tcPr>
            <w:tcW w:w="1247" w:type="dxa"/>
          </w:tcPr>
          <w:p w14:paraId="7B752EE8" w14:textId="273DFF1A" w:rsidR="0009493B" w:rsidRPr="00FF70BF" w:rsidRDefault="0009493B" w:rsidP="0009493B">
            <w:pPr>
              <w:pStyle w:val="TAL"/>
              <w:rPr>
                <w:i/>
              </w:rPr>
            </w:pPr>
            <w:r w:rsidRPr="00FF70BF">
              <w:rPr>
                <w:i/>
              </w:rPr>
              <w:t>1 .. &lt;</w:t>
            </w:r>
            <w:proofErr w:type="spellStart"/>
            <w:r w:rsidRPr="0009493B">
              <w:rPr>
                <w:sz w:val="16"/>
                <w:szCs w:val="16"/>
              </w:rPr>
              <w:t>maxnoofQoSFlows</w:t>
            </w:r>
            <w:proofErr w:type="spellEnd"/>
            <w:r w:rsidRPr="00FF70BF">
              <w:rPr>
                <w:i/>
              </w:rPr>
              <w:t>&gt;</w:t>
            </w:r>
          </w:p>
        </w:tc>
        <w:tc>
          <w:tcPr>
            <w:tcW w:w="1147" w:type="dxa"/>
          </w:tcPr>
          <w:p w14:paraId="5995813A" w14:textId="77777777" w:rsidR="0009493B" w:rsidRPr="00FF70BF" w:rsidRDefault="0009493B" w:rsidP="0009493B">
            <w:pPr>
              <w:pStyle w:val="TAL"/>
            </w:pPr>
          </w:p>
        </w:tc>
        <w:tc>
          <w:tcPr>
            <w:tcW w:w="900" w:type="dxa"/>
          </w:tcPr>
          <w:p w14:paraId="578B6D27" w14:textId="77777777" w:rsidR="0009493B" w:rsidRPr="00FF70BF" w:rsidRDefault="0009493B" w:rsidP="0009493B">
            <w:pPr>
              <w:pStyle w:val="TAL"/>
              <w:ind w:left="601"/>
              <w:rPr>
                <w:sz w:val="16"/>
                <w:szCs w:val="18"/>
              </w:rPr>
            </w:pPr>
          </w:p>
        </w:tc>
        <w:tc>
          <w:tcPr>
            <w:tcW w:w="990" w:type="dxa"/>
          </w:tcPr>
          <w:p w14:paraId="1AE75E44" w14:textId="10703F5F" w:rsidR="0009493B" w:rsidRPr="00FF70BF" w:rsidRDefault="0009493B" w:rsidP="0009493B">
            <w:pPr>
              <w:pStyle w:val="TAC"/>
              <w:ind w:left="601"/>
              <w:rPr>
                <w:sz w:val="16"/>
                <w:szCs w:val="18"/>
                <w:lang w:val="x-none" w:eastAsia="x-none"/>
              </w:rPr>
            </w:pPr>
            <w:r w:rsidRPr="00FF70BF">
              <w:t>-</w:t>
            </w:r>
          </w:p>
        </w:tc>
        <w:tc>
          <w:tcPr>
            <w:tcW w:w="2070" w:type="dxa"/>
          </w:tcPr>
          <w:p w14:paraId="39181C2A" w14:textId="77777777" w:rsidR="0009493B" w:rsidRPr="00FF70BF" w:rsidRDefault="0009493B" w:rsidP="0009493B">
            <w:pPr>
              <w:pStyle w:val="TAC"/>
              <w:rPr>
                <w:sz w:val="16"/>
                <w:szCs w:val="18"/>
              </w:rPr>
            </w:pPr>
          </w:p>
        </w:tc>
      </w:tr>
      <w:tr w:rsidR="0009493B" w:rsidRPr="00EA5FA7" w14:paraId="7BA14AC1" w14:textId="77777777" w:rsidTr="00811941">
        <w:tc>
          <w:tcPr>
            <w:tcW w:w="2628" w:type="dxa"/>
          </w:tcPr>
          <w:p w14:paraId="3E850F64" w14:textId="3D3BD875" w:rsidR="0009493B" w:rsidRPr="007A053A" w:rsidRDefault="0009493B" w:rsidP="0009493B">
            <w:pPr>
              <w:pStyle w:val="TAL"/>
              <w:rPr>
                <w:sz w:val="16"/>
                <w:szCs w:val="18"/>
                <w:highlight w:val="lightGray"/>
                <w:lang w:val="it-IT"/>
              </w:rPr>
            </w:pPr>
            <w:r w:rsidRPr="0009493B">
              <w:rPr>
                <w:highlight w:val="yellow"/>
              </w:rPr>
              <w:t>&gt;&gt;&gt;&gt;&gt;&gt;QoS Flow Identifier</w:t>
            </w:r>
          </w:p>
        </w:tc>
        <w:tc>
          <w:tcPr>
            <w:tcW w:w="1026" w:type="dxa"/>
          </w:tcPr>
          <w:p w14:paraId="11AC401B" w14:textId="3BEBDC24" w:rsidR="0009493B" w:rsidRPr="006D59AA" w:rsidRDefault="0009493B" w:rsidP="006D59AA">
            <w:pPr>
              <w:pStyle w:val="TAL"/>
              <w:jc w:val="center"/>
            </w:pPr>
            <w:r w:rsidRPr="006D59AA">
              <w:t>M</w:t>
            </w:r>
          </w:p>
        </w:tc>
        <w:tc>
          <w:tcPr>
            <w:tcW w:w="1247" w:type="dxa"/>
          </w:tcPr>
          <w:p w14:paraId="1823F7F2" w14:textId="77777777" w:rsidR="0009493B" w:rsidRPr="00D64B30" w:rsidRDefault="0009493B" w:rsidP="0009493B">
            <w:pPr>
              <w:pStyle w:val="TAL"/>
              <w:ind w:left="601"/>
              <w:rPr>
                <w:i/>
                <w:highlight w:val="yellow"/>
              </w:rPr>
            </w:pPr>
          </w:p>
        </w:tc>
        <w:tc>
          <w:tcPr>
            <w:tcW w:w="1147" w:type="dxa"/>
          </w:tcPr>
          <w:p w14:paraId="36EBB1DE" w14:textId="62693089" w:rsidR="0009493B" w:rsidRPr="00EA5FA7" w:rsidRDefault="0009493B" w:rsidP="0009493B">
            <w:pPr>
              <w:pStyle w:val="TAL"/>
            </w:pPr>
            <w:r w:rsidRPr="00EA5FA7">
              <w:t>9.3.1.63</w:t>
            </w:r>
          </w:p>
        </w:tc>
        <w:tc>
          <w:tcPr>
            <w:tcW w:w="900" w:type="dxa"/>
          </w:tcPr>
          <w:p w14:paraId="0B1358E9" w14:textId="77777777" w:rsidR="0009493B" w:rsidRPr="007A053A" w:rsidRDefault="0009493B" w:rsidP="0009493B">
            <w:pPr>
              <w:pStyle w:val="TAL"/>
              <w:ind w:left="601"/>
              <w:rPr>
                <w:sz w:val="16"/>
                <w:szCs w:val="18"/>
              </w:rPr>
            </w:pPr>
          </w:p>
        </w:tc>
        <w:tc>
          <w:tcPr>
            <w:tcW w:w="990" w:type="dxa"/>
          </w:tcPr>
          <w:p w14:paraId="00468C29" w14:textId="7877E157" w:rsidR="0009493B" w:rsidRPr="004B5AFC" w:rsidRDefault="0009493B" w:rsidP="0009493B">
            <w:pPr>
              <w:pStyle w:val="TAC"/>
              <w:ind w:left="601"/>
              <w:rPr>
                <w:sz w:val="16"/>
                <w:szCs w:val="18"/>
                <w:lang w:val="x-none" w:eastAsia="x-none"/>
              </w:rPr>
            </w:pPr>
            <w:r w:rsidRPr="00EA5FA7">
              <w:t>-</w:t>
            </w:r>
          </w:p>
        </w:tc>
        <w:tc>
          <w:tcPr>
            <w:tcW w:w="2070" w:type="dxa"/>
          </w:tcPr>
          <w:p w14:paraId="2D7BA623" w14:textId="77777777" w:rsidR="0009493B" w:rsidRPr="007A053A" w:rsidRDefault="0009493B" w:rsidP="0009493B">
            <w:pPr>
              <w:pStyle w:val="TAC"/>
              <w:rPr>
                <w:sz w:val="16"/>
                <w:szCs w:val="18"/>
              </w:rPr>
            </w:pPr>
          </w:p>
        </w:tc>
      </w:tr>
      <w:tr w:rsidR="0009493B" w:rsidRPr="00EA5FA7" w14:paraId="240F987F" w14:textId="77777777" w:rsidTr="00811941">
        <w:tc>
          <w:tcPr>
            <w:tcW w:w="2628" w:type="dxa"/>
          </w:tcPr>
          <w:p w14:paraId="7DA6616F" w14:textId="2A0CC430" w:rsidR="0009493B" w:rsidRPr="004B0943" w:rsidRDefault="0009493B" w:rsidP="0009493B">
            <w:pPr>
              <w:pStyle w:val="TAL"/>
              <w:rPr>
                <w:sz w:val="16"/>
                <w:szCs w:val="18"/>
                <w:highlight w:val="lightGray"/>
                <w:lang w:val="en-US"/>
              </w:rPr>
            </w:pPr>
            <w:r>
              <w:t>&gt;</w:t>
            </w:r>
            <w:r w:rsidRPr="00EA5FA7">
              <w:t>&gt;&gt;&gt;&gt;&gt;QoS Flow Level QoS Parameters</w:t>
            </w:r>
          </w:p>
        </w:tc>
        <w:tc>
          <w:tcPr>
            <w:tcW w:w="1026" w:type="dxa"/>
          </w:tcPr>
          <w:p w14:paraId="72F4D8A1" w14:textId="46CF2966" w:rsidR="0009493B" w:rsidRPr="006D59AA" w:rsidRDefault="0009493B" w:rsidP="006D59AA">
            <w:pPr>
              <w:pStyle w:val="TAL"/>
              <w:jc w:val="center"/>
            </w:pPr>
            <w:r w:rsidRPr="006D59AA">
              <w:t>M</w:t>
            </w:r>
          </w:p>
        </w:tc>
        <w:tc>
          <w:tcPr>
            <w:tcW w:w="1247" w:type="dxa"/>
          </w:tcPr>
          <w:p w14:paraId="36279BB0" w14:textId="77777777" w:rsidR="0009493B" w:rsidRPr="00D64B30" w:rsidRDefault="0009493B" w:rsidP="0009493B">
            <w:pPr>
              <w:pStyle w:val="TAL"/>
              <w:ind w:left="601"/>
              <w:rPr>
                <w:i/>
                <w:highlight w:val="yellow"/>
              </w:rPr>
            </w:pPr>
          </w:p>
        </w:tc>
        <w:tc>
          <w:tcPr>
            <w:tcW w:w="1147" w:type="dxa"/>
          </w:tcPr>
          <w:p w14:paraId="288C8AE0" w14:textId="1473FE3B" w:rsidR="0009493B" w:rsidRPr="00EA5FA7" w:rsidRDefault="0009493B" w:rsidP="0009493B">
            <w:pPr>
              <w:pStyle w:val="TAL"/>
            </w:pPr>
            <w:r w:rsidRPr="00EA5FA7">
              <w:t>9.3.1.45</w:t>
            </w:r>
          </w:p>
        </w:tc>
        <w:tc>
          <w:tcPr>
            <w:tcW w:w="900" w:type="dxa"/>
          </w:tcPr>
          <w:p w14:paraId="32B88858" w14:textId="77777777" w:rsidR="0009493B" w:rsidRPr="007A053A" w:rsidRDefault="0009493B" w:rsidP="0009493B">
            <w:pPr>
              <w:pStyle w:val="TAL"/>
              <w:ind w:left="601"/>
              <w:rPr>
                <w:sz w:val="16"/>
                <w:szCs w:val="18"/>
              </w:rPr>
            </w:pPr>
          </w:p>
        </w:tc>
        <w:tc>
          <w:tcPr>
            <w:tcW w:w="990" w:type="dxa"/>
          </w:tcPr>
          <w:p w14:paraId="6C53710E" w14:textId="40ECDE8C" w:rsidR="0009493B" w:rsidRPr="004B5AFC" w:rsidRDefault="0009493B" w:rsidP="0009493B">
            <w:pPr>
              <w:pStyle w:val="TAC"/>
              <w:ind w:left="601"/>
              <w:rPr>
                <w:sz w:val="16"/>
                <w:szCs w:val="18"/>
                <w:lang w:val="x-none" w:eastAsia="x-none"/>
              </w:rPr>
            </w:pPr>
            <w:r w:rsidRPr="00EA5FA7">
              <w:t>-</w:t>
            </w:r>
          </w:p>
        </w:tc>
        <w:tc>
          <w:tcPr>
            <w:tcW w:w="2070" w:type="dxa"/>
          </w:tcPr>
          <w:p w14:paraId="5825252A" w14:textId="77777777" w:rsidR="0009493B" w:rsidRPr="007A053A" w:rsidRDefault="0009493B" w:rsidP="0009493B">
            <w:pPr>
              <w:pStyle w:val="TAC"/>
              <w:rPr>
                <w:sz w:val="16"/>
                <w:szCs w:val="18"/>
              </w:rPr>
            </w:pPr>
          </w:p>
        </w:tc>
      </w:tr>
      <w:tr w:rsidR="0009493B" w:rsidRPr="00EA5FA7" w14:paraId="0B576856" w14:textId="77777777" w:rsidTr="00811941">
        <w:tc>
          <w:tcPr>
            <w:tcW w:w="2628" w:type="dxa"/>
          </w:tcPr>
          <w:p w14:paraId="03CAFBAE" w14:textId="5A2274C7" w:rsidR="0009493B" w:rsidRPr="007A053A" w:rsidRDefault="0009493B" w:rsidP="0009493B">
            <w:pPr>
              <w:pStyle w:val="TAL"/>
              <w:rPr>
                <w:sz w:val="16"/>
                <w:szCs w:val="18"/>
                <w:highlight w:val="lightGray"/>
                <w:lang w:val="it-IT"/>
              </w:rPr>
            </w:pPr>
            <w:r>
              <w:rPr>
                <w:bCs/>
              </w:rPr>
              <w:t>&gt;</w:t>
            </w:r>
            <w:r w:rsidRPr="00EA5FA7">
              <w:rPr>
                <w:bCs/>
              </w:rPr>
              <w:t>&gt;&gt;&gt;&gt;&gt;QoS Flow Mapping Indication</w:t>
            </w:r>
          </w:p>
        </w:tc>
        <w:tc>
          <w:tcPr>
            <w:tcW w:w="1026" w:type="dxa"/>
          </w:tcPr>
          <w:p w14:paraId="1D260619" w14:textId="76E6E0EA" w:rsidR="0009493B" w:rsidRPr="006D59AA" w:rsidRDefault="0009493B" w:rsidP="006D59AA">
            <w:pPr>
              <w:pStyle w:val="TAL"/>
              <w:jc w:val="center"/>
            </w:pPr>
            <w:r w:rsidRPr="006D59AA">
              <w:t>O</w:t>
            </w:r>
          </w:p>
        </w:tc>
        <w:tc>
          <w:tcPr>
            <w:tcW w:w="1247" w:type="dxa"/>
          </w:tcPr>
          <w:p w14:paraId="56C4B649" w14:textId="77777777" w:rsidR="0009493B" w:rsidRPr="00D64B30" w:rsidRDefault="0009493B" w:rsidP="0009493B">
            <w:pPr>
              <w:pStyle w:val="TAL"/>
              <w:ind w:left="601"/>
              <w:rPr>
                <w:i/>
                <w:highlight w:val="yellow"/>
              </w:rPr>
            </w:pPr>
          </w:p>
        </w:tc>
        <w:tc>
          <w:tcPr>
            <w:tcW w:w="1147" w:type="dxa"/>
          </w:tcPr>
          <w:p w14:paraId="5391FA1E" w14:textId="124F5D0F" w:rsidR="0009493B" w:rsidRPr="00EA5FA7" w:rsidRDefault="0009493B" w:rsidP="0009493B">
            <w:pPr>
              <w:pStyle w:val="TAL"/>
            </w:pPr>
            <w:r w:rsidRPr="00EA5FA7">
              <w:t>9.3.1.72</w:t>
            </w:r>
          </w:p>
        </w:tc>
        <w:tc>
          <w:tcPr>
            <w:tcW w:w="900" w:type="dxa"/>
          </w:tcPr>
          <w:p w14:paraId="22352472" w14:textId="77777777" w:rsidR="0009493B" w:rsidRPr="007A053A" w:rsidRDefault="0009493B" w:rsidP="0009493B">
            <w:pPr>
              <w:pStyle w:val="TAL"/>
              <w:ind w:left="601"/>
              <w:rPr>
                <w:sz w:val="16"/>
                <w:szCs w:val="18"/>
              </w:rPr>
            </w:pPr>
          </w:p>
        </w:tc>
        <w:tc>
          <w:tcPr>
            <w:tcW w:w="990" w:type="dxa"/>
          </w:tcPr>
          <w:p w14:paraId="6BC3F131" w14:textId="09B1B93B" w:rsidR="0009493B" w:rsidRPr="00FF70BF" w:rsidRDefault="0009493B" w:rsidP="0009493B">
            <w:pPr>
              <w:pStyle w:val="TAC"/>
              <w:rPr>
                <w:sz w:val="16"/>
                <w:szCs w:val="16"/>
              </w:rPr>
            </w:pPr>
            <w:r w:rsidRPr="00FF70BF">
              <w:rPr>
                <w:sz w:val="16"/>
                <w:szCs w:val="16"/>
              </w:rPr>
              <w:t>YES</w:t>
            </w:r>
          </w:p>
        </w:tc>
        <w:tc>
          <w:tcPr>
            <w:tcW w:w="2070" w:type="dxa"/>
          </w:tcPr>
          <w:p w14:paraId="5708E574" w14:textId="021BC96E" w:rsidR="0009493B" w:rsidRPr="007A053A" w:rsidRDefault="0009493B" w:rsidP="0009493B">
            <w:pPr>
              <w:pStyle w:val="TAC"/>
              <w:rPr>
                <w:sz w:val="16"/>
                <w:szCs w:val="18"/>
              </w:rPr>
            </w:pPr>
            <w:r w:rsidRPr="00EA5FA7">
              <w:rPr>
                <w:lang w:eastAsia="zh-CN"/>
              </w:rPr>
              <w:t>ignore</w:t>
            </w:r>
          </w:p>
        </w:tc>
      </w:tr>
    </w:tbl>
    <w:p w14:paraId="22F2C6E7" w14:textId="77777777" w:rsidR="004A132A" w:rsidRDefault="004A132A" w:rsidP="004A132A">
      <w:pPr>
        <w:pStyle w:val="BodyText"/>
        <w:jc w:val="left"/>
        <w:rPr>
          <w:rFonts w:asciiTheme="minorHAnsi" w:hAnsiTheme="minorHAnsi"/>
          <w:sz w:val="22"/>
          <w:szCs w:val="22"/>
        </w:rPr>
      </w:pPr>
      <w:r>
        <w:rPr>
          <w:rFonts w:asciiTheme="minorHAnsi" w:hAnsiTheme="minorHAnsi"/>
          <w:sz w:val="22"/>
          <w:szCs w:val="22"/>
        </w:rPr>
        <w:t xml:space="preserve">  </w:t>
      </w:r>
    </w:p>
    <w:p w14:paraId="56C55AF7" w14:textId="77777777" w:rsidR="004A132A" w:rsidRPr="00EA5FA7" w:rsidRDefault="004A132A" w:rsidP="004A132A">
      <w:bookmarkStart w:id="4" w:name="_Toc20955950"/>
      <w:bookmarkStart w:id="5" w:name="_Toc29893068"/>
      <w:bookmarkStart w:id="6" w:name="_Toc36557005"/>
      <w:bookmarkStart w:id="7" w:name="_Toc45832453"/>
      <w:bookmarkStart w:id="8" w:name="_Toc51763733"/>
      <w:bookmarkStart w:id="9" w:name="_Toc64448902"/>
      <w:bookmarkStart w:id="10" w:name="_Toc66289561"/>
      <w:bookmarkStart w:id="11" w:name="_Toc74154674"/>
      <w:bookmarkStart w:id="12" w:name="_Toc81383418"/>
      <w:bookmarkStart w:id="13" w:name="_Toc88658051"/>
      <w:bookmarkStart w:id="14" w:name="_Toc97910963"/>
      <w:bookmarkStart w:id="15" w:name="_Toc99038723"/>
      <w:bookmarkStart w:id="16" w:name="_Toc99730986"/>
      <w:bookmarkStart w:id="17" w:name="_Toc105511117"/>
      <w:bookmarkStart w:id="18" w:name="_Toc105927649"/>
      <w:bookmarkStart w:id="19" w:name="_Toc106110189"/>
      <w:r w:rsidRPr="00EA5FA7">
        <w:t>9.3.1.45</w:t>
      </w:r>
      <w:r w:rsidRPr="00EA5FA7">
        <w:tab/>
        <w:t>QoS Flow Level QoS Parameters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147"/>
      </w:tblGrid>
      <w:tr w:rsidR="00DC114D" w:rsidRPr="00EA5FA7" w14:paraId="14145008" w14:textId="77777777" w:rsidTr="00811941">
        <w:tc>
          <w:tcPr>
            <w:tcW w:w="2160" w:type="dxa"/>
          </w:tcPr>
          <w:p w14:paraId="73B5A6BE" w14:textId="77777777" w:rsidR="00DC114D" w:rsidRPr="00EA5FA7" w:rsidRDefault="00DC114D" w:rsidP="00E744A0">
            <w:pPr>
              <w:keepNext/>
              <w:keepLines/>
              <w:spacing w:after="0"/>
              <w:jc w:val="center"/>
              <w:rPr>
                <w:rFonts w:cs="Arial"/>
                <w:b/>
                <w:sz w:val="18"/>
                <w:lang w:eastAsia="ja-JP"/>
              </w:rPr>
            </w:pPr>
            <w:r w:rsidRPr="00EA5FA7">
              <w:rPr>
                <w:rFonts w:cs="Arial"/>
                <w:b/>
                <w:sz w:val="18"/>
                <w:lang w:eastAsia="ja-JP"/>
              </w:rPr>
              <w:t>IE/Group Name</w:t>
            </w:r>
          </w:p>
        </w:tc>
        <w:tc>
          <w:tcPr>
            <w:tcW w:w="1080" w:type="dxa"/>
          </w:tcPr>
          <w:p w14:paraId="1ACACF05" w14:textId="77777777" w:rsidR="00DC114D" w:rsidRPr="00EA5FA7" w:rsidRDefault="00DC114D" w:rsidP="00E744A0">
            <w:pPr>
              <w:keepNext/>
              <w:keepLines/>
              <w:spacing w:after="0"/>
              <w:jc w:val="center"/>
              <w:rPr>
                <w:rFonts w:cs="Arial"/>
                <w:b/>
                <w:sz w:val="18"/>
                <w:lang w:eastAsia="ja-JP"/>
              </w:rPr>
            </w:pPr>
            <w:r w:rsidRPr="00EA5FA7">
              <w:rPr>
                <w:rFonts w:cs="Arial"/>
                <w:b/>
                <w:sz w:val="18"/>
                <w:lang w:eastAsia="ja-JP"/>
              </w:rPr>
              <w:t>Presence</w:t>
            </w:r>
          </w:p>
        </w:tc>
        <w:tc>
          <w:tcPr>
            <w:tcW w:w="1080" w:type="dxa"/>
          </w:tcPr>
          <w:p w14:paraId="7174C05D" w14:textId="77777777" w:rsidR="00DC114D" w:rsidRPr="00EA5FA7" w:rsidRDefault="00DC114D" w:rsidP="00E744A0">
            <w:pPr>
              <w:keepNext/>
              <w:keepLines/>
              <w:spacing w:after="0"/>
              <w:jc w:val="center"/>
              <w:rPr>
                <w:rFonts w:cs="Arial"/>
                <w:b/>
                <w:sz w:val="18"/>
                <w:lang w:eastAsia="ja-JP"/>
              </w:rPr>
            </w:pPr>
            <w:r w:rsidRPr="00EA5FA7">
              <w:rPr>
                <w:rFonts w:cs="Arial"/>
                <w:b/>
                <w:sz w:val="18"/>
                <w:lang w:eastAsia="ja-JP"/>
              </w:rPr>
              <w:t>Range</w:t>
            </w:r>
          </w:p>
        </w:tc>
        <w:tc>
          <w:tcPr>
            <w:tcW w:w="1512" w:type="dxa"/>
          </w:tcPr>
          <w:p w14:paraId="2704AFEA" w14:textId="77777777" w:rsidR="00DC114D" w:rsidRPr="00EA5FA7" w:rsidRDefault="00DC114D" w:rsidP="00E744A0">
            <w:pPr>
              <w:keepNext/>
              <w:keepLines/>
              <w:spacing w:after="0"/>
              <w:jc w:val="center"/>
              <w:rPr>
                <w:rFonts w:cs="Arial"/>
                <w:b/>
                <w:sz w:val="18"/>
                <w:lang w:eastAsia="ja-JP"/>
              </w:rPr>
            </w:pPr>
            <w:r w:rsidRPr="00EA5FA7">
              <w:rPr>
                <w:rFonts w:cs="Arial"/>
                <w:b/>
                <w:sz w:val="18"/>
                <w:lang w:eastAsia="ja-JP"/>
              </w:rPr>
              <w:t>IE type and reference</w:t>
            </w:r>
          </w:p>
        </w:tc>
        <w:tc>
          <w:tcPr>
            <w:tcW w:w="1728" w:type="dxa"/>
          </w:tcPr>
          <w:p w14:paraId="79DD6EDC" w14:textId="77777777" w:rsidR="00DC114D" w:rsidRPr="00EA5FA7" w:rsidRDefault="00DC114D" w:rsidP="00E744A0">
            <w:pPr>
              <w:keepNext/>
              <w:keepLines/>
              <w:spacing w:after="0"/>
              <w:jc w:val="center"/>
              <w:rPr>
                <w:rFonts w:cs="Arial"/>
                <w:b/>
                <w:sz w:val="18"/>
                <w:lang w:eastAsia="ja-JP"/>
              </w:rPr>
            </w:pPr>
            <w:r w:rsidRPr="00EA5FA7">
              <w:rPr>
                <w:rFonts w:cs="Arial"/>
                <w:b/>
                <w:sz w:val="18"/>
                <w:lang w:eastAsia="ja-JP"/>
              </w:rPr>
              <w:t>Semantics description</w:t>
            </w:r>
          </w:p>
        </w:tc>
        <w:tc>
          <w:tcPr>
            <w:tcW w:w="1080" w:type="dxa"/>
          </w:tcPr>
          <w:p w14:paraId="3EF2D95F" w14:textId="77777777" w:rsidR="00DC114D" w:rsidRPr="00EA5FA7" w:rsidRDefault="00DC114D" w:rsidP="00E744A0">
            <w:pPr>
              <w:keepNext/>
              <w:keepLines/>
              <w:spacing w:after="0"/>
              <w:jc w:val="center"/>
              <w:rPr>
                <w:rFonts w:cs="Arial"/>
                <w:b/>
                <w:sz w:val="18"/>
                <w:lang w:eastAsia="ja-JP"/>
              </w:rPr>
            </w:pPr>
            <w:r w:rsidRPr="00EA5FA7">
              <w:rPr>
                <w:rFonts w:cs="Arial"/>
                <w:b/>
                <w:sz w:val="18"/>
                <w:lang w:eastAsia="ja-JP"/>
              </w:rPr>
              <w:t>Criticality</w:t>
            </w:r>
          </w:p>
        </w:tc>
        <w:tc>
          <w:tcPr>
            <w:tcW w:w="1147" w:type="dxa"/>
          </w:tcPr>
          <w:p w14:paraId="0589D746" w14:textId="77777777" w:rsidR="00DC114D" w:rsidRPr="00EA5FA7" w:rsidRDefault="00DC114D" w:rsidP="00E744A0">
            <w:pPr>
              <w:keepNext/>
              <w:keepLines/>
              <w:spacing w:after="0"/>
              <w:jc w:val="center"/>
              <w:rPr>
                <w:rFonts w:cs="Arial"/>
                <w:sz w:val="18"/>
                <w:lang w:eastAsia="ja-JP"/>
              </w:rPr>
            </w:pPr>
            <w:r w:rsidRPr="00EA5FA7">
              <w:rPr>
                <w:rFonts w:cs="Arial"/>
                <w:b/>
                <w:sz w:val="18"/>
                <w:lang w:eastAsia="ja-JP"/>
              </w:rPr>
              <w:t>Assigned Criticality</w:t>
            </w:r>
          </w:p>
        </w:tc>
      </w:tr>
      <w:tr w:rsidR="00DC114D" w:rsidRPr="00EA5FA7" w14:paraId="6D187794" w14:textId="77777777" w:rsidTr="00811941">
        <w:tc>
          <w:tcPr>
            <w:tcW w:w="2160" w:type="dxa"/>
          </w:tcPr>
          <w:p w14:paraId="6A4EEDD7" w14:textId="77777777" w:rsidR="00DC114D" w:rsidRPr="00EA5FA7" w:rsidRDefault="00DC114D" w:rsidP="00DC114D">
            <w:pPr>
              <w:keepNext/>
              <w:keepLines/>
              <w:spacing w:after="0"/>
              <w:jc w:val="left"/>
              <w:rPr>
                <w:rFonts w:eastAsia="Batang" w:cs="Arial"/>
                <w:sz w:val="18"/>
                <w:lang w:eastAsia="ja-JP"/>
              </w:rPr>
            </w:pPr>
            <w:r w:rsidRPr="00EA5FA7">
              <w:rPr>
                <w:rFonts w:eastAsia="Batang" w:cs="Arial"/>
                <w:sz w:val="18"/>
                <w:lang w:eastAsia="ja-JP"/>
              </w:rPr>
              <w:t xml:space="preserve">CHOICE </w:t>
            </w:r>
            <w:r w:rsidRPr="00EA5FA7">
              <w:rPr>
                <w:rFonts w:eastAsia="Batang" w:cs="Arial"/>
                <w:i/>
                <w:sz w:val="18"/>
                <w:lang w:eastAsia="ja-JP"/>
              </w:rPr>
              <w:t>QoS Characteristics</w:t>
            </w:r>
          </w:p>
        </w:tc>
        <w:tc>
          <w:tcPr>
            <w:tcW w:w="1080" w:type="dxa"/>
          </w:tcPr>
          <w:p w14:paraId="71072E04" w14:textId="77777777" w:rsidR="00DC114D" w:rsidRPr="006D59AA" w:rsidRDefault="00DC114D" w:rsidP="006D59AA">
            <w:pPr>
              <w:pStyle w:val="TAL"/>
              <w:jc w:val="center"/>
            </w:pPr>
            <w:r w:rsidRPr="006D59AA">
              <w:t>M</w:t>
            </w:r>
          </w:p>
        </w:tc>
        <w:tc>
          <w:tcPr>
            <w:tcW w:w="1080" w:type="dxa"/>
          </w:tcPr>
          <w:p w14:paraId="3B7D3249" w14:textId="77777777" w:rsidR="00DC114D" w:rsidRPr="00EA5FA7" w:rsidRDefault="00DC114D" w:rsidP="00DC114D">
            <w:pPr>
              <w:keepNext/>
              <w:keepLines/>
              <w:spacing w:after="0"/>
              <w:jc w:val="left"/>
              <w:rPr>
                <w:i/>
                <w:sz w:val="18"/>
                <w:lang w:eastAsia="ja-JP"/>
              </w:rPr>
            </w:pPr>
          </w:p>
        </w:tc>
        <w:tc>
          <w:tcPr>
            <w:tcW w:w="1512" w:type="dxa"/>
          </w:tcPr>
          <w:p w14:paraId="4CFEE479" w14:textId="77777777" w:rsidR="00DC114D" w:rsidRPr="00EA5FA7" w:rsidRDefault="00DC114D" w:rsidP="00DC114D">
            <w:pPr>
              <w:keepNext/>
              <w:keepLines/>
              <w:spacing w:after="0"/>
              <w:jc w:val="left"/>
              <w:rPr>
                <w:rFonts w:cs="Arial"/>
                <w:sz w:val="18"/>
                <w:szCs w:val="18"/>
                <w:lang w:eastAsia="ja-JP"/>
              </w:rPr>
            </w:pPr>
          </w:p>
        </w:tc>
        <w:tc>
          <w:tcPr>
            <w:tcW w:w="1728" w:type="dxa"/>
          </w:tcPr>
          <w:p w14:paraId="698FDA82" w14:textId="77777777" w:rsidR="00DC114D" w:rsidRPr="00EA5FA7" w:rsidDel="002723C6" w:rsidRDefault="00DC114D" w:rsidP="00DC114D">
            <w:pPr>
              <w:keepNext/>
              <w:keepLines/>
              <w:spacing w:after="0"/>
              <w:jc w:val="left"/>
              <w:rPr>
                <w:sz w:val="18"/>
                <w:lang w:eastAsia="ja-JP"/>
              </w:rPr>
            </w:pPr>
          </w:p>
        </w:tc>
        <w:tc>
          <w:tcPr>
            <w:tcW w:w="1080" w:type="dxa"/>
          </w:tcPr>
          <w:p w14:paraId="4EBEA449" w14:textId="77777777" w:rsidR="00DC114D" w:rsidRPr="00EA5FA7" w:rsidRDefault="00DC114D" w:rsidP="00DC114D">
            <w:pPr>
              <w:keepNext/>
              <w:keepLines/>
              <w:spacing w:after="0"/>
              <w:jc w:val="left"/>
              <w:rPr>
                <w:sz w:val="18"/>
                <w:lang w:eastAsia="ja-JP"/>
              </w:rPr>
            </w:pPr>
            <w:r w:rsidRPr="00EA5FA7">
              <w:rPr>
                <w:sz w:val="18"/>
                <w:lang w:eastAsia="ja-JP"/>
              </w:rPr>
              <w:t>-</w:t>
            </w:r>
          </w:p>
        </w:tc>
        <w:tc>
          <w:tcPr>
            <w:tcW w:w="1147" w:type="dxa"/>
          </w:tcPr>
          <w:p w14:paraId="02B1766A" w14:textId="77777777" w:rsidR="00DC114D" w:rsidRPr="00EA5FA7" w:rsidRDefault="00DC114D" w:rsidP="00DC114D">
            <w:pPr>
              <w:keepNext/>
              <w:keepLines/>
              <w:spacing w:after="0"/>
              <w:jc w:val="left"/>
              <w:rPr>
                <w:sz w:val="18"/>
                <w:lang w:eastAsia="ja-JP"/>
              </w:rPr>
            </w:pPr>
          </w:p>
        </w:tc>
      </w:tr>
      <w:tr w:rsidR="00DC114D" w:rsidRPr="00EA5FA7" w14:paraId="29469BC7" w14:textId="77777777" w:rsidTr="00811941">
        <w:tc>
          <w:tcPr>
            <w:tcW w:w="2160" w:type="dxa"/>
          </w:tcPr>
          <w:p w14:paraId="5EB05603" w14:textId="77777777" w:rsidR="00DC114D" w:rsidRPr="00EA5FA7" w:rsidRDefault="00DC114D" w:rsidP="00DC114D">
            <w:pPr>
              <w:keepNext/>
              <w:keepLines/>
              <w:spacing w:after="0"/>
              <w:ind w:left="72"/>
              <w:jc w:val="left"/>
              <w:rPr>
                <w:rFonts w:eastAsia="Batang" w:cs="Arial"/>
                <w:sz w:val="18"/>
                <w:lang w:eastAsia="ja-JP"/>
              </w:rPr>
            </w:pPr>
            <w:r w:rsidRPr="00EA5FA7">
              <w:rPr>
                <w:rFonts w:eastAsia="Batang" w:cs="Arial"/>
                <w:sz w:val="18"/>
                <w:lang w:eastAsia="ja-JP"/>
              </w:rPr>
              <w:t>&gt;</w:t>
            </w:r>
            <w:r w:rsidRPr="00EA5FA7">
              <w:rPr>
                <w:rFonts w:eastAsia="Batang" w:cs="Arial"/>
                <w:i/>
                <w:sz w:val="18"/>
                <w:lang w:eastAsia="ja-JP"/>
              </w:rPr>
              <w:t>Non-dynamic 5QI</w:t>
            </w:r>
          </w:p>
        </w:tc>
        <w:tc>
          <w:tcPr>
            <w:tcW w:w="1080" w:type="dxa"/>
          </w:tcPr>
          <w:p w14:paraId="2DE09B90" w14:textId="77777777" w:rsidR="00DC114D" w:rsidRPr="006D59AA" w:rsidRDefault="00DC114D" w:rsidP="006D59AA">
            <w:pPr>
              <w:pStyle w:val="TAL"/>
              <w:jc w:val="center"/>
            </w:pPr>
          </w:p>
        </w:tc>
        <w:tc>
          <w:tcPr>
            <w:tcW w:w="1080" w:type="dxa"/>
          </w:tcPr>
          <w:p w14:paraId="1CBCC16D" w14:textId="77777777" w:rsidR="00DC114D" w:rsidRPr="00EA5FA7" w:rsidRDefault="00DC114D" w:rsidP="00DC114D">
            <w:pPr>
              <w:keepNext/>
              <w:keepLines/>
              <w:spacing w:after="0"/>
              <w:jc w:val="left"/>
              <w:rPr>
                <w:i/>
                <w:sz w:val="18"/>
                <w:lang w:eastAsia="ja-JP"/>
              </w:rPr>
            </w:pPr>
          </w:p>
        </w:tc>
        <w:tc>
          <w:tcPr>
            <w:tcW w:w="1512" w:type="dxa"/>
          </w:tcPr>
          <w:p w14:paraId="10552B79" w14:textId="77777777" w:rsidR="00DC114D" w:rsidRPr="00EA5FA7" w:rsidRDefault="00DC114D" w:rsidP="00DC114D">
            <w:pPr>
              <w:keepNext/>
              <w:keepLines/>
              <w:spacing w:after="0"/>
              <w:jc w:val="left"/>
              <w:rPr>
                <w:rFonts w:cs="Arial"/>
                <w:sz w:val="18"/>
                <w:szCs w:val="18"/>
                <w:lang w:eastAsia="ja-JP"/>
              </w:rPr>
            </w:pPr>
          </w:p>
        </w:tc>
        <w:tc>
          <w:tcPr>
            <w:tcW w:w="1728" w:type="dxa"/>
          </w:tcPr>
          <w:p w14:paraId="2E716F44" w14:textId="77777777" w:rsidR="00DC114D" w:rsidRPr="00EA5FA7" w:rsidDel="002723C6" w:rsidRDefault="00DC114D" w:rsidP="00DC114D">
            <w:pPr>
              <w:keepNext/>
              <w:keepLines/>
              <w:spacing w:after="0"/>
              <w:jc w:val="left"/>
              <w:rPr>
                <w:sz w:val="18"/>
                <w:lang w:eastAsia="ja-JP"/>
              </w:rPr>
            </w:pPr>
          </w:p>
        </w:tc>
        <w:tc>
          <w:tcPr>
            <w:tcW w:w="1080" w:type="dxa"/>
          </w:tcPr>
          <w:p w14:paraId="50C640EB" w14:textId="77777777" w:rsidR="00DC114D" w:rsidRPr="00EA5FA7" w:rsidRDefault="00DC114D" w:rsidP="00DC114D">
            <w:pPr>
              <w:keepNext/>
              <w:keepLines/>
              <w:spacing w:after="0"/>
              <w:jc w:val="left"/>
              <w:rPr>
                <w:sz w:val="18"/>
                <w:lang w:eastAsia="ja-JP"/>
              </w:rPr>
            </w:pPr>
            <w:r w:rsidRPr="00EA5FA7">
              <w:rPr>
                <w:sz w:val="18"/>
                <w:lang w:eastAsia="ja-JP"/>
              </w:rPr>
              <w:t>-</w:t>
            </w:r>
          </w:p>
        </w:tc>
        <w:tc>
          <w:tcPr>
            <w:tcW w:w="1147" w:type="dxa"/>
          </w:tcPr>
          <w:p w14:paraId="60B56092" w14:textId="77777777" w:rsidR="00DC114D" w:rsidRPr="00EA5FA7" w:rsidRDefault="00DC114D" w:rsidP="00DC114D">
            <w:pPr>
              <w:keepNext/>
              <w:keepLines/>
              <w:spacing w:after="0"/>
              <w:jc w:val="left"/>
              <w:rPr>
                <w:sz w:val="18"/>
                <w:lang w:eastAsia="ja-JP"/>
              </w:rPr>
            </w:pPr>
          </w:p>
        </w:tc>
      </w:tr>
      <w:tr w:rsidR="00DC114D" w:rsidRPr="00EA5FA7" w14:paraId="0E409D49" w14:textId="77777777" w:rsidTr="00811941">
        <w:tc>
          <w:tcPr>
            <w:tcW w:w="2160" w:type="dxa"/>
          </w:tcPr>
          <w:p w14:paraId="14D2F9DC" w14:textId="77777777" w:rsidR="00DC114D" w:rsidRPr="00EA5FA7" w:rsidRDefault="00DC114D" w:rsidP="00DC114D">
            <w:pPr>
              <w:keepNext/>
              <w:keepLines/>
              <w:spacing w:after="0"/>
              <w:ind w:left="162"/>
              <w:jc w:val="left"/>
              <w:rPr>
                <w:rFonts w:eastAsia="Batang" w:cs="Arial"/>
                <w:sz w:val="18"/>
                <w:lang w:eastAsia="ja-JP"/>
              </w:rPr>
            </w:pPr>
            <w:r w:rsidRPr="00EA5FA7">
              <w:rPr>
                <w:rFonts w:eastAsia="Batang" w:cs="Arial"/>
                <w:sz w:val="18"/>
                <w:lang w:eastAsia="ja-JP"/>
              </w:rPr>
              <w:t>&gt;&gt;Non Dynamic 5QI Descriptor</w:t>
            </w:r>
          </w:p>
        </w:tc>
        <w:tc>
          <w:tcPr>
            <w:tcW w:w="1080" w:type="dxa"/>
          </w:tcPr>
          <w:p w14:paraId="7CC83B38" w14:textId="77777777" w:rsidR="00DC114D" w:rsidRPr="006D59AA" w:rsidRDefault="00DC114D" w:rsidP="006D59AA">
            <w:pPr>
              <w:pStyle w:val="TAL"/>
              <w:jc w:val="center"/>
            </w:pPr>
            <w:r w:rsidRPr="006D59AA">
              <w:t>M</w:t>
            </w:r>
          </w:p>
        </w:tc>
        <w:tc>
          <w:tcPr>
            <w:tcW w:w="1080" w:type="dxa"/>
          </w:tcPr>
          <w:p w14:paraId="2894CC6E" w14:textId="77777777" w:rsidR="00DC114D" w:rsidRPr="00EA5FA7" w:rsidRDefault="00DC114D" w:rsidP="00DC114D">
            <w:pPr>
              <w:keepNext/>
              <w:keepLines/>
              <w:spacing w:after="0"/>
              <w:jc w:val="left"/>
              <w:rPr>
                <w:i/>
                <w:sz w:val="18"/>
                <w:lang w:eastAsia="ja-JP"/>
              </w:rPr>
            </w:pPr>
          </w:p>
        </w:tc>
        <w:tc>
          <w:tcPr>
            <w:tcW w:w="1512" w:type="dxa"/>
          </w:tcPr>
          <w:p w14:paraId="6F735FD1" w14:textId="77777777" w:rsidR="00DC114D" w:rsidRPr="00EA5FA7" w:rsidRDefault="00DC114D" w:rsidP="00DC114D">
            <w:pPr>
              <w:keepNext/>
              <w:keepLines/>
              <w:spacing w:after="0"/>
              <w:jc w:val="left"/>
              <w:rPr>
                <w:rFonts w:cs="Arial"/>
                <w:sz w:val="18"/>
                <w:szCs w:val="18"/>
                <w:lang w:eastAsia="ja-JP"/>
              </w:rPr>
            </w:pPr>
            <w:r w:rsidRPr="00EA5FA7">
              <w:rPr>
                <w:rFonts w:cs="Arial"/>
                <w:sz w:val="18"/>
                <w:szCs w:val="18"/>
                <w:lang w:eastAsia="ja-JP"/>
              </w:rPr>
              <w:t>9.3.1.49</w:t>
            </w:r>
          </w:p>
        </w:tc>
        <w:tc>
          <w:tcPr>
            <w:tcW w:w="1728" w:type="dxa"/>
          </w:tcPr>
          <w:p w14:paraId="382FB62F" w14:textId="77777777" w:rsidR="00DC114D" w:rsidRPr="00EA5FA7" w:rsidDel="002723C6" w:rsidRDefault="00DC114D" w:rsidP="00DC114D">
            <w:pPr>
              <w:keepNext/>
              <w:keepLines/>
              <w:spacing w:after="0"/>
              <w:jc w:val="left"/>
              <w:rPr>
                <w:sz w:val="18"/>
                <w:lang w:eastAsia="ja-JP"/>
              </w:rPr>
            </w:pPr>
          </w:p>
        </w:tc>
        <w:tc>
          <w:tcPr>
            <w:tcW w:w="1080" w:type="dxa"/>
          </w:tcPr>
          <w:p w14:paraId="196CFA39" w14:textId="77777777" w:rsidR="00DC114D" w:rsidRPr="00EA5FA7" w:rsidRDefault="00DC114D" w:rsidP="00DC114D">
            <w:pPr>
              <w:keepNext/>
              <w:keepLines/>
              <w:spacing w:after="0"/>
              <w:jc w:val="left"/>
              <w:rPr>
                <w:sz w:val="18"/>
                <w:lang w:eastAsia="ja-JP"/>
              </w:rPr>
            </w:pPr>
            <w:r w:rsidRPr="00EA5FA7">
              <w:rPr>
                <w:sz w:val="18"/>
                <w:lang w:eastAsia="ja-JP"/>
              </w:rPr>
              <w:t>-</w:t>
            </w:r>
          </w:p>
        </w:tc>
        <w:tc>
          <w:tcPr>
            <w:tcW w:w="1147" w:type="dxa"/>
          </w:tcPr>
          <w:p w14:paraId="04C82BAF" w14:textId="77777777" w:rsidR="00DC114D" w:rsidRPr="00EA5FA7" w:rsidRDefault="00DC114D" w:rsidP="00DC114D">
            <w:pPr>
              <w:keepNext/>
              <w:keepLines/>
              <w:spacing w:after="0"/>
              <w:jc w:val="left"/>
              <w:rPr>
                <w:sz w:val="18"/>
                <w:lang w:eastAsia="ja-JP"/>
              </w:rPr>
            </w:pPr>
          </w:p>
        </w:tc>
      </w:tr>
      <w:tr w:rsidR="00DC114D" w:rsidRPr="00EA5FA7" w14:paraId="6B9AA87D" w14:textId="77777777" w:rsidTr="00811941">
        <w:tc>
          <w:tcPr>
            <w:tcW w:w="2160" w:type="dxa"/>
          </w:tcPr>
          <w:p w14:paraId="5FDEC2A6" w14:textId="77777777" w:rsidR="00DC114D" w:rsidRPr="00EA5FA7" w:rsidRDefault="00DC114D" w:rsidP="00DC114D">
            <w:pPr>
              <w:keepNext/>
              <w:keepLines/>
              <w:spacing w:after="0"/>
              <w:ind w:left="162"/>
              <w:jc w:val="left"/>
              <w:rPr>
                <w:rFonts w:eastAsia="Batang" w:cs="Arial"/>
                <w:sz w:val="18"/>
                <w:lang w:eastAsia="ja-JP"/>
              </w:rPr>
            </w:pPr>
            <w:r w:rsidRPr="00EA5FA7">
              <w:rPr>
                <w:rFonts w:eastAsia="Batang" w:cs="Arial"/>
                <w:sz w:val="18"/>
                <w:lang w:eastAsia="ja-JP"/>
              </w:rPr>
              <w:t>&gt;</w:t>
            </w:r>
            <w:r w:rsidRPr="00EA5FA7">
              <w:rPr>
                <w:rFonts w:eastAsia="Batang" w:cs="Arial"/>
                <w:i/>
                <w:sz w:val="18"/>
                <w:lang w:eastAsia="ja-JP"/>
              </w:rPr>
              <w:t>Dynamic 5QI</w:t>
            </w:r>
          </w:p>
        </w:tc>
        <w:tc>
          <w:tcPr>
            <w:tcW w:w="1080" w:type="dxa"/>
          </w:tcPr>
          <w:p w14:paraId="7FDE3EEE" w14:textId="77777777" w:rsidR="00DC114D" w:rsidRPr="006D59AA" w:rsidRDefault="00DC114D" w:rsidP="006D59AA">
            <w:pPr>
              <w:pStyle w:val="TAL"/>
              <w:jc w:val="center"/>
            </w:pPr>
          </w:p>
        </w:tc>
        <w:tc>
          <w:tcPr>
            <w:tcW w:w="1080" w:type="dxa"/>
          </w:tcPr>
          <w:p w14:paraId="0C212E7E" w14:textId="77777777" w:rsidR="00DC114D" w:rsidRPr="00EA5FA7" w:rsidRDefault="00DC114D" w:rsidP="00DC114D">
            <w:pPr>
              <w:keepNext/>
              <w:keepLines/>
              <w:spacing w:after="0"/>
              <w:jc w:val="left"/>
              <w:rPr>
                <w:i/>
                <w:sz w:val="18"/>
                <w:lang w:eastAsia="ja-JP"/>
              </w:rPr>
            </w:pPr>
          </w:p>
        </w:tc>
        <w:tc>
          <w:tcPr>
            <w:tcW w:w="1512" w:type="dxa"/>
          </w:tcPr>
          <w:p w14:paraId="70015F54" w14:textId="77777777" w:rsidR="00DC114D" w:rsidRPr="00EA5FA7" w:rsidRDefault="00DC114D" w:rsidP="00DC114D">
            <w:pPr>
              <w:keepNext/>
              <w:keepLines/>
              <w:spacing w:after="0"/>
              <w:jc w:val="left"/>
              <w:rPr>
                <w:rFonts w:cs="Arial"/>
                <w:sz w:val="18"/>
                <w:szCs w:val="18"/>
                <w:lang w:eastAsia="ja-JP"/>
              </w:rPr>
            </w:pPr>
          </w:p>
        </w:tc>
        <w:tc>
          <w:tcPr>
            <w:tcW w:w="1728" w:type="dxa"/>
          </w:tcPr>
          <w:p w14:paraId="7FB30542" w14:textId="77777777" w:rsidR="00DC114D" w:rsidRPr="00EA5FA7" w:rsidDel="002723C6" w:rsidRDefault="00DC114D" w:rsidP="00DC114D">
            <w:pPr>
              <w:keepNext/>
              <w:keepLines/>
              <w:spacing w:after="0"/>
              <w:jc w:val="left"/>
              <w:rPr>
                <w:sz w:val="18"/>
                <w:lang w:eastAsia="ja-JP"/>
              </w:rPr>
            </w:pPr>
          </w:p>
        </w:tc>
        <w:tc>
          <w:tcPr>
            <w:tcW w:w="1080" w:type="dxa"/>
          </w:tcPr>
          <w:p w14:paraId="11DDBCF9" w14:textId="77777777" w:rsidR="00DC114D" w:rsidRPr="00EA5FA7" w:rsidRDefault="00DC114D" w:rsidP="00DC114D">
            <w:pPr>
              <w:keepNext/>
              <w:keepLines/>
              <w:spacing w:after="0"/>
              <w:jc w:val="left"/>
              <w:rPr>
                <w:sz w:val="18"/>
                <w:lang w:eastAsia="ja-JP"/>
              </w:rPr>
            </w:pPr>
            <w:r w:rsidRPr="00EA5FA7">
              <w:rPr>
                <w:sz w:val="18"/>
                <w:lang w:eastAsia="ja-JP"/>
              </w:rPr>
              <w:t>-</w:t>
            </w:r>
          </w:p>
        </w:tc>
        <w:tc>
          <w:tcPr>
            <w:tcW w:w="1147" w:type="dxa"/>
          </w:tcPr>
          <w:p w14:paraId="02A76A03" w14:textId="77777777" w:rsidR="00DC114D" w:rsidRPr="00EA5FA7" w:rsidRDefault="00DC114D" w:rsidP="00DC114D">
            <w:pPr>
              <w:keepNext/>
              <w:keepLines/>
              <w:spacing w:after="0"/>
              <w:jc w:val="left"/>
              <w:rPr>
                <w:sz w:val="18"/>
                <w:lang w:eastAsia="ja-JP"/>
              </w:rPr>
            </w:pPr>
          </w:p>
        </w:tc>
      </w:tr>
      <w:tr w:rsidR="00DC114D" w:rsidRPr="00EA5FA7" w14:paraId="46C3F984" w14:textId="77777777" w:rsidTr="00811941">
        <w:tc>
          <w:tcPr>
            <w:tcW w:w="2160" w:type="dxa"/>
          </w:tcPr>
          <w:p w14:paraId="273EB47B" w14:textId="77777777" w:rsidR="00DC114D" w:rsidRPr="00EA5FA7" w:rsidRDefault="00DC114D" w:rsidP="00DC114D">
            <w:pPr>
              <w:keepNext/>
              <w:keepLines/>
              <w:spacing w:after="0"/>
              <w:ind w:left="162"/>
              <w:jc w:val="left"/>
              <w:rPr>
                <w:rFonts w:eastAsia="Batang" w:cs="Arial"/>
                <w:sz w:val="18"/>
                <w:lang w:eastAsia="ja-JP"/>
              </w:rPr>
            </w:pPr>
            <w:r w:rsidRPr="00EA5FA7">
              <w:rPr>
                <w:rFonts w:eastAsia="Batang" w:cs="Arial"/>
                <w:sz w:val="18"/>
                <w:lang w:eastAsia="ja-JP"/>
              </w:rPr>
              <w:t>&gt;&gt;Dynamic 5QI Descriptor</w:t>
            </w:r>
          </w:p>
        </w:tc>
        <w:tc>
          <w:tcPr>
            <w:tcW w:w="1080" w:type="dxa"/>
          </w:tcPr>
          <w:p w14:paraId="2B9EA0D6" w14:textId="77777777" w:rsidR="00DC114D" w:rsidRPr="006D59AA" w:rsidRDefault="00DC114D" w:rsidP="006D59AA">
            <w:pPr>
              <w:pStyle w:val="TAL"/>
              <w:jc w:val="center"/>
            </w:pPr>
            <w:r w:rsidRPr="006D59AA">
              <w:t>M</w:t>
            </w:r>
          </w:p>
        </w:tc>
        <w:tc>
          <w:tcPr>
            <w:tcW w:w="1080" w:type="dxa"/>
          </w:tcPr>
          <w:p w14:paraId="7F8CF686" w14:textId="77777777" w:rsidR="00DC114D" w:rsidRPr="00EA5FA7" w:rsidRDefault="00DC114D" w:rsidP="00DC114D">
            <w:pPr>
              <w:keepNext/>
              <w:keepLines/>
              <w:spacing w:after="0"/>
              <w:jc w:val="left"/>
              <w:rPr>
                <w:i/>
                <w:sz w:val="18"/>
                <w:lang w:eastAsia="ja-JP"/>
              </w:rPr>
            </w:pPr>
          </w:p>
        </w:tc>
        <w:tc>
          <w:tcPr>
            <w:tcW w:w="1512" w:type="dxa"/>
          </w:tcPr>
          <w:p w14:paraId="5DDA6924" w14:textId="77777777" w:rsidR="00DC114D" w:rsidRPr="00EA5FA7" w:rsidRDefault="00DC114D" w:rsidP="00DC114D">
            <w:pPr>
              <w:keepNext/>
              <w:keepLines/>
              <w:spacing w:after="0"/>
              <w:jc w:val="left"/>
              <w:rPr>
                <w:rFonts w:cs="Arial"/>
                <w:sz w:val="18"/>
                <w:szCs w:val="18"/>
                <w:lang w:eastAsia="ja-JP"/>
              </w:rPr>
            </w:pPr>
            <w:r w:rsidRPr="00EA5FA7">
              <w:rPr>
                <w:rFonts w:cs="Arial"/>
                <w:sz w:val="18"/>
                <w:szCs w:val="18"/>
                <w:lang w:eastAsia="ja-JP"/>
              </w:rPr>
              <w:t>9.3.1.47</w:t>
            </w:r>
          </w:p>
        </w:tc>
        <w:tc>
          <w:tcPr>
            <w:tcW w:w="1728" w:type="dxa"/>
          </w:tcPr>
          <w:p w14:paraId="1F006AAA" w14:textId="77777777" w:rsidR="00DC114D" w:rsidRPr="00EA5FA7" w:rsidDel="002723C6" w:rsidRDefault="00DC114D" w:rsidP="00DC114D">
            <w:pPr>
              <w:keepNext/>
              <w:keepLines/>
              <w:spacing w:after="0"/>
              <w:jc w:val="left"/>
              <w:rPr>
                <w:sz w:val="18"/>
                <w:lang w:eastAsia="ja-JP"/>
              </w:rPr>
            </w:pPr>
          </w:p>
        </w:tc>
        <w:tc>
          <w:tcPr>
            <w:tcW w:w="1080" w:type="dxa"/>
          </w:tcPr>
          <w:p w14:paraId="6E08B467" w14:textId="77777777" w:rsidR="00DC114D" w:rsidRPr="00EA5FA7" w:rsidRDefault="00DC114D" w:rsidP="00DC114D">
            <w:pPr>
              <w:keepNext/>
              <w:keepLines/>
              <w:spacing w:after="0"/>
              <w:jc w:val="left"/>
              <w:rPr>
                <w:sz w:val="18"/>
                <w:lang w:eastAsia="ja-JP"/>
              </w:rPr>
            </w:pPr>
            <w:r w:rsidRPr="00EA5FA7">
              <w:rPr>
                <w:sz w:val="18"/>
                <w:lang w:eastAsia="ja-JP"/>
              </w:rPr>
              <w:t>-</w:t>
            </w:r>
          </w:p>
        </w:tc>
        <w:tc>
          <w:tcPr>
            <w:tcW w:w="1147" w:type="dxa"/>
          </w:tcPr>
          <w:p w14:paraId="5EFDB98B" w14:textId="77777777" w:rsidR="00DC114D" w:rsidRPr="00EA5FA7" w:rsidRDefault="00DC114D" w:rsidP="00DC114D">
            <w:pPr>
              <w:keepNext/>
              <w:keepLines/>
              <w:spacing w:after="0"/>
              <w:jc w:val="left"/>
              <w:rPr>
                <w:sz w:val="18"/>
                <w:lang w:eastAsia="ja-JP"/>
              </w:rPr>
            </w:pPr>
          </w:p>
        </w:tc>
      </w:tr>
      <w:tr w:rsidR="00DC114D" w:rsidRPr="00EA5FA7" w14:paraId="58A951DE" w14:textId="77777777" w:rsidTr="00811941">
        <w:tc>
          <w:tcPr>
            <w:tcW w:w="2160" w:type="dxa"/>
          </w:tcPr>
          <w:p w14:paraId="674805A2" w14:textId="0BFCB015" w:rsidR="00DC114D" w:rsidRPr="00EA5FA7" w:rsidRDefault="00DC114D" w:rsidP="00DC114D">
            <w:pPr>
              <w:keepNext/>
              <w:keepLines/>
              <w:spacing w:after="0"/>
              <w:jc w:val="left"/>
              <w:rPr>
                <w:rFonts w:eastAsia="Batang" w:cs="Arial"/>
                <w:sz w:val="18"/>
                <w:lang w:eastAsia="ja-JP"/>
              </w:rPr>
            </w:pPr>
            <w:r>
              <w:rPr>
                <w:sz w:val="16"/>
                <w:szCs w:val="18"/>
                <w:highlight w:val="lightGray"/>
                <w:lang w:val="it-IT"/>
              </w:rPr>
              <w:t>(</w:t>
            </w:r>
            <w:r w:rsidRPr="007A053A">
              <w:rPr>
                <w:sz w:val="16"/>
                <w:szCs w:val="18"/>
                <w:highlight w:val="lightGray"/>
                <w:lang w:val="it-IT"/>
              </w:rPr>
              <w:t>skipped)</w:t>
            </w:r>
          </w:p>
        </w:tc>
        <w:tc>
          <w:tcPr>
            <w:tcW w:w="1080" w:type="dxa"/>
          </w:tcPr>
          <w:p w14:paraId="510CF908" w14:textId="2EAD24BF" w:rsidR="00DC114D" w:rsidRPr="006D59AA" w:rsidRDefault="00DC114D" w:rsidP="006D59AA">
            <w:pPr>
              <w:pStyle w:val="TAL"/>
              <w:jc w:val="center"/>
            </w:pPr>
          </w:p>
        </w:tc>
        <w:tc>
          <w:tcPr>
            <w:tcW w:w="1080" w:type="dxa"/>
          </w:tcPr>
          <w:p w14:paraId="79BA984C" w14:textId="77777777" w:rsidR="00DC114D" w:rsidRPr="00EA5FA7" w:rsidRDefault="00DC114D" w:rsidP="00DC114D">
            <w:pPr>
              <w:keepNext/>
              <w:keepLines/>
              <w:spacing w:after="0"/>
              <w:jc w:val="left"/>
              <w:rPr>
                <w:i/>
                <w:sz w:val="18"/>
                <w:lang w:eastAsia="ja-JP"/>
              </w:rPr>
            </w:pPr>
          </w:p>
        </w:tc>
        <w:tc>
          <w:tcPr>
            <w:tcW w:w="1512" w:type="dxa"/>
          </w:tcPr>
          <w:p w14:paraId="06718723" w14:textId="55CCD8FC" w:rsidR="00DC114D" w:rsidRPr="00EA5FA7" w:rsidRDefault="00DC114D" w:rsidP="00DC114D">
            <w:pPr>
              <w:keepNext/>
              <w:keepLines/>
              <w:spacing w:after="0"/>
              <w:jc w:val="left"/>
              <w:rPr>
                <w:sz w:val="18"/>
                <w:lang w:eastAsia="ja-JP"/>
              </w:rPr>
            </w:pPr>
          </w:p>
        </w:tc>
        <w:tc>
          <w:tcPr>
            <w:tcW w:w="1728" w:type="dxa"/>
          </w:tcPr>
          <w:p w14:paraId="4C59F001" w14:textId="77777777" w:rsidR="00DC114D" w:rsidRPr="00EA5FA7" w:rsidRDefault="00DC114D" w:rsidP="00DC114D">
            <w:pPr>
              <w:keepNext/>
              <w:keepLines/>
              <w:spacing w:after="0"/>
              <w:jc w:val="left"/>
              <w:rPr>
                <w:rFonts w:cs="Arial"/>
                <w:sz w:val="18"/>
                <w:szCs w:val="18"/>
                <w:lang w:eastAsia="ja-JP"/>
              </w:rPr>
            </w:pPr>
          </w:p>
        </w:tc>
        <w:tc>
          <w:tcPr>
            <w:tcW w:w="1080" w:type="dxa"/>
          </w:tcPr>
          <w:p w14:paraId="3159293C" w14:textId="58F8A488" w:rsidR="00DC114D" w:rsidRPr="00EA5FA7" w:rsidRDefault="00DC114D" w:rsidP="00DC114D">
            <w:pPr>
              <w:keepNext/>
              <w:keepLines/>
              <w:spacing w:after="0"/>
              <w:jc w:val="left"/>
              <w:rPr>
                <w:sz w:val="18"/>
                <w:lang w:eastAsia="ja-JP"/>
              </w:rPr>
            </w:pPr>
          </w:p>
        </w:tc>
        <w:tc>
          <w:tcPr>
            <w:tcW w:w="1147" w:type="dxa"/>
          </w:tcPr>
          <w:p w14:paraId="448FB897" w14:textId="77777777" w:rsidR="00DC114D" w:rsidRPr="00EA5FA7" w:rsidRDefault="00DC114D" w:rsidP="00DC114D">
            <w:pPr>
              <w:keepNext/>
              <w:keepLines/>
              <w:spacing w:after="0"/>
              <w:jc w:val="left"/>
              <w:rPr>
                <w:sz w:val="18"/>
                <w:lang w:eastAsia="ja-JP"/>
              </w:rPr>
            </w:pPr>
          </w:p>
        </w:tc>
      </w:tr>
      <w:tr w:rsidR="00DC114D" w:rsidRPr="00EA5FA7" w14:paraId="3F151842" w14:textId="77777777" w:rsidTr="00811941">
        <w:tc>
          <w:tcPr>
            <w:tcW w:w="2160" w:type="dxa"/>
            <w:tcBorders>
              <w:top w:val="single" w:sz="4" w:space="0" w:color="auto"/>
              <w:left w:val="single" w:sz="4" w:space="0" w:color="auto"/>
              <w:bottom w:val="single" w:sz="4" w:space="0" w:color="auto"/>
              <w:right w:val="single" w:sz="4" w:space="0" w:color="auto"/>
            </w:tcBorders>
          </w:tcPr>
          <w:p w14:paraId="44E5806F" w14:textId="77777777" w:rsidR="00DC114D" w:rsidRPr="00EA5FA7" w:rsidRDefault="00DC114D" w:rsidP="00DC114D">
            <w:pPr>
              <w:keepNext/>
              <w:keepLines/>
              <w:spacing w:after="0"/>
              <w:jc w:val="left"/>
              <w:rPr>
                <w:rFonts w:cs="Arial"/>
                <w:sz w:val="18"/>
                <w:szCs w:val="18"/>
                <w:lang w:eastAsia="ja-JP"/>
              </w:rPr>
            </w:pPr>
            <w:r w:rsidRPr="006D59AA">
              <w:rPr>
                <w:rFonts w:cs="Arial"/>
                <w:sz w:val="18"/>
                <w:szCs w:val="18"/>
                <w:highlight w:val="yellow"/>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337D03E2" w14:textId="77777777" w:rsidR="00DC114D" w:rsidRPr="006D59AA" w:rsidRDefault="00DC114D" w:rsidP="006D59AA">
            <w:pPr>
              <w:pStyle w:val="TAL"/>
              <w:jc w:val="center"/>
            </w:pPr>
            <w:r w:rsidRPr="006D59AA">
              <w:t>O</w:t>
            </w:r>
          </w:p>
        </w:tc>
        <w:tc>
          <w:tcPr>
            <w:tcW w:w="1080" w:type="dxa"/>
            <w:tcBorders>
              <w:top w:val="single" w:sz="4" w:space="0" w:color="auto"/>
              <w:left w:val="single" w:sz="4" w:space="0" w:color="auto"/>
              <w:bottom w:val="single" w:sz="4" w:space="0" w:color="auto"/>
              <w:right w:val="single" w:sz="4" w:space="0" w:color="auto"/>
            </w:tcBorders>
          </w:tcPr>
          <w:p w14:paraId="5E0ABB9C" w14:textId="77777777" w:rsidR="00DC114D" w:rsidRPr="00EA5FA7" w:rsidRDefault="00DC114D" w:rsidP="00DC114D">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CC2696" w14:textId="77777777" w:rsidR="00DC114D" w:rsidRPr="00EA5FA7" w:rsidRDefault="00DC114D" w:rsidP="00DC114D">
            <w:pPr>
              <w:keepNext/>
              <w:keepLines/>
              <w:spacing w:after="0"/>
              <w:jc w:val="left"/>
              <w:rPr>
                <w:rFonts w:cs="Arial"/>
                <w:sz w:val="18"/>
                <w:szCs w:val="18"/>
                <w:lang w:eastAsia="ja-JP"/>
              </w:rPr>
            </w:pPr>
            <w:r w:rsidRPr="00EA5FA7">
              <w:rPr>
                <w:rFonts w:cs="Arial"/>
                <w:sz w:val="18"/>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tcPr>
          <w:p w14:paraId="1EF13D4F" w14:textId="77777777" w:rsidR="00DC114D" w:rsidRPr="00EA5FA7" w:rsidRDefault="00DC114D" w:rsidP="00DC114D">
            <w:pPr>
              <w:keepNext/>
              <w:keepLines/>
              <w:spacing w:after="0"/>
              <w:jc w:val="left"/>
              <w:rPr>
                <w:sz w:val="18"/>
                <w:lang w:eastAsia="ja-JP"/>
              </w:rPr>
            </w:pPr>
            <w:r w:rsidRPr="00EA5FA7">
              <w:rPr>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27C9B9FF" w14:textId="77777777" w:rsidR="00DC114D" w:rsidRPr="00EA5FA7" w:rsidRDefault="00DC114D" w:rsidP="00DC114D">
            <w:pPr>
              <w:keepNext/>
              <w:keepLines/>
              <w:spacing w:after="0"/>
              <w:jc w:val="left"/>
              <w:rPr>
                <w:sz w:val="18"/>
                <w:lang w:eastAsia="ja-JP"/>
              </w:rPr>
            </w:pPr>
            <w:r w:rsidRPr="00EA5FA7">
              <w:rPr>
                <w:sz w:val="18"/>
                <w:lang w:eastAsia="ja-JP"/>
              </w:rPr>
              <w:t>YES</w:t>
            </w:r>
          </w:p>
        </w:tc>
        <w:tc>
          <w:tcPr>
            <w:tcW w:w="1147" w:type="dxa"/>
            <w:tcBorders>
              <w:top w:val="single" w:sz="4" w:space="0" w:color="auto"/>
              <w:left w:val="single" w:sz="4" w:space="0" w:color="auto"/>
              <w:bottom w:val="single" w:sz="4" w:space="0" w:color="auto"/>
              <w:right w:val="single" w:sz="4" w:space="0" w:color="auto"/>
            </w:tcBorders>
          </w:tcPr>
          <w:p w14:paraId="00F12B41" w14:textId="77777777" w:rsidR="00DC114D" w:rsidRPr="00EA5FA7" w:rsidRDefault="00DC114D" w:rsidP="00DC114D">
            <w:pPr>
              <w:keepNext/>
              <w:keepLines/>
              <w:spacing w:after="0"/>
              <w:jc w:val="left"/>
              <w:rPr>
                <w:sz w:val="18"/>
                <w:lang w:eastAsia="ja-JP"/>
              </w:rPr>
            </w:pPr>
            <w:r w:rsidRPr="00EA5FA7">
              <w:rPr>
                <w:sz w:val="18"/>
                <w:lang w:eastAsia="ja-JP"/>
              </w:rPr>
              <w:t>ignore</w:t>
            </w:r>
          </w:p>
        </w:tc>
      </w:tr>
      <w:tr w:rsidR="00DC114D" w:rsidRPr="00EA5FA7" w14:paraId="7F2C00C6" w14:textId="77777777" w:rsidTr="00811941">
        <w:tc>
          <w:tcPr>
            <w:tcW w:w="2160" w:type="dxa"/>
            <w:tcBorders>
              <w:top w:val="single" w:sz="4" w:space="0" w:color="auto"/>
              <w:left w:val="single" w:sz="4" w:space="0" w:color="auto"/>
              <w:bottom w:val="single" w:sz="4" w:space="0" w:color="auto"/>
              <w:right w:val="single" w:sz="4" w:space="0" w:color="auto"/>
            </w:tcBorders>
          </w:tcPr>
          <w:p w14:paraId="275065EF" w14:textId="0CEC8240" w:rsidR="00DC114D" w:rsidRPr="00EA5FA7" w:rsidRDefault="00DC114D" w:rsidP="00DC114D">
            <w:pPr>
              <w:keepNext/>
              <w:keepLines/>
              <w:spacing w:after="0"/>
              <w:jc w:val="left"/>
              <w:rPr>
                <w:rFonts w:cs="Arial"/>
                <w:sz w:val="18"/>
                <w:szCs w:val="18"/>
                <w:lang w:eastAsia="ja-JP"/>
              </w:rPr>
            </w:pPr>
            <w:r w:rsidRPr="007A053A">
              <w:rPr>
                <w:sz w:val="16"/>
                <w:szCs w:val="18"/>
                <w:highlight w:val="lightGray"/>
                <w:lang w:val="it-IT"/>
              </w:rPr>
              <w:t>(skipped)</w:t>
            </w:r>
          </w:p>
        </w:tc>
        <w:tc>
          <w:tcPr>
            <w:tcW w:w="1080" w:type="dxa"/>
            <w:tcBorders>
              <w:top w:val="single" w:sz="4" w:space="0" w:color="auto"/>
              <w:left w:val="single" w:sz="4" w:space="0" w:color="auto"/>
              <w:bottom w:val="single" w:sz="4" w:space="0" w:color="auto"/>
              <w:right w:val="single" w:sz="4" w:space="0" w:color="auto"/>
            </w:tcBorders>
          </w:tcPr>
          <w:p w14:paraId="52634B7A" w14:textId="4E3116EE" w:rsidR="00DC114D" w:rsidRPr="00EA5FA7" w:rsidRDefault="00DC114D" w:rsidP="00DC114D">
            <w:pPr>
              <w:keepNext/>
              <w:keepLines/>
              <w:spacing w:after="0"/>
              <w:jc w:val="left"/>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53765D" w14:textId="77777777" w:rsidR="00DC114D" w:rsidRPr="00EA5FA7" w:rsidRDefault="00DC114D" w:rsidP="00DC114D">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752A1F" w14:textId="770D2428" w:rsidR="00DC114D" w:rsidRPr="00EA5FA7" w:rsidRDefault="00DC114D" w:rsidP="00DC114D">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DDD2C8" w14:textId="38A10E4D" w:rsidR="00DC114D" w:rsidRPr="00EA5FA7" w:rsidRDefault="00DC114D" w:rsidP="00DC114D">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EC3598" w14:textId="3047414E" w:rsidR="00DC114D" w:rsidRPr="00EA5FA7" w:rsidRDefault="00DC114D" w:rsidP="00DC114D">
            <w:pPr>
              <w:keepNext/>
              <w:keepLines/>
              <w:spacing w:after="0"/>
              <w:jc w:val="left"/>
              <w:rPr>
                <w:sz w:val="18"/>
                <w:lang w:eastAsia="ja-JP"/>
              </w:rPr>
            </w:pPr>
          </w:p>
        </w:tc>
        <w:tc>
          <w:tcPr>
            <w:tcW w:w="1147" w:type="dxa"/>
            <w:tcBorders>
              <w:top w:val="single" w:sz="4" w:space="0" w:color="auto"/>
              <w:left w:val="single" w:sz="4" w:space="0" w:color="auto"/>
              <w:bottom w:val="single" w:sz="4" w:space="0" w:color="auto"/>
              <w:right w:val="single" w:sz="4" w:space="0" w:color="auto"/>
            </w:tcBorders>
          </w:tcPr>
          <w:p w14:paraId="2FD0FAA3" w14:textId="7C1AEEC7" w:rsidR="00DC114D" w:rsidRPr="00EA5FA7" w:rsidRDefault="00DC114D" w:rsidP="00DC114D">
            <w:pPr>
              <w:keepNext/>
              <w:keepLines/>
              <w:spacing w:after="0"/>
              <w:jc w:val="left"/>
              <w:rPr>
                <w:sz w:val="18"/>
                <w:lang w:eastAsia="ja-JP"/>
              </w:rPr>
            </w:pPr>
          </w:p>
        </w:tc>
      </w:tr>
    </w:tbl>
    <w:p w14:paraId="2D63DE83" w14:textId="1AC946F0" w:rsidR="004A132A" w:rsidRDefault="004A132A" w:rsidP="004A132A">
      <w:pPr>
        <w:pStyle w:val="BodyText"/>
        <w:jc w:val="left"/>
        <w:rPr>
          <w:rFonts w:asciiTheme="minorHAnsi" w:hAnsiTheme="minorHAnsi"/>
          <w:sz w:val="22"/>
          <w:szCs w:val="22"/>
        </w:rPr>
      </w:pPr>
    </w:p>
    <w:p w14:paraId="57A1F3EB" w14:textId="77777777" w:rsidR="00485CF6" w:rsidRPr="00EA5FA7" w:rsidRDefault="00485CF6" w:rsidP="00485CF6">
      <w:bookmarkStart w:id="20" w:name="_Toc20955968"/>
      <w:bookmarkStart w:id="21" w:name="_Toc29893086"/>
      <w:bookmarkStart w:id="22" w:name="_Toc36557023"/>
      <w:bookmarkStart w:id="23" w:name="_Toc45832471"/>
      <w:bookmarkStart w:id="24" w:name="_Toc51763751"/>
      <w:bookmarkStart w:id="25" w:name="_Toc64448920"/>
      <w:bookmarkStart w:id="26" w:name="_Toc66289579"/>
      <w:bookmarkStart w:id="27" w:name="_Toc74154692"/>
      <w:bookmarkStart w:id="28" w:name="_Toc81383436"/>
      <w:bookmarkStart w:id="29" w:name="_Toc88658069"/>
      <w:bookmarkStart w:id="30" w:name="_Toc97910981"/>
      <w:bookmarkStart w:id="31" w:name="_Toc99038741"/>
      <w:bookmarkStart w:id="32" w:name="_Toc99731004"/>
      <w:bookmarkStart w:id="33" w:name="_Toc105511135"/>
      <w:bookmarkStart w:id="34" w:name="_Toc105927667"/>
      <w:bookmarkStart w:id="35" w:name="_Toc106110207"/>
      <w:bookmarkStart w:id="36" w:name="_Toc113835644"/>
      <w:r w:rsidRPr="00EA5FA7">
        <w:t>9.3.1.63</w:t>
      </w:r>
      <w:r w:rsidRPr="00EA5FA7">
        <w:tab/>
        <w:t>QoS Flow Identifier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905A2" w:rsidRPr="00EA5FA7" w14:paraId="21D32365" w14:textId="77777777" w:rsidTr="002558ED">
        <w:tc>
          <w:tcPr>
            <w:tcW w:w="2448" w:type="dxa"/>
          </w:tcPr>
          <w:p w14:paraId="05B49422" w14:textId="77777777" w:rsidR="003905A2" w:rsidRPr="00EA5FA7" w:rsidRDefault="003905A2" w:rsidP="002558ED">
            <w:pPr>
              <w:keepNext/>
              <w:keepLines/>
              <w:spacing w:after="0"/>
              <w:jc w:val="center"/>
              <w:rPr>
                <w:rFonts w:cs="Arial"/>
                <w:b/>
                <w:sz w:val="18"/>
                <w:lang w:eastAsia="ja-JP"/>
              </w:rPr>
            </w:pPr>
            <w:r w:rsidRPr="00EA5FA7">
              <w:rPr>
                <w:rFonts w:cs="Arial"/>
                <w:b/>
                <w:sz w:val="18"/>
                <w:lang w:eastAsia="ja-JP"/>
              </w:rPr>
              <w:t>IE/Group Name</w:t>
            </w:r>
          </w:p>
        </w:tc>
        <w:tc>
          <w:tcPr>
            <w:tcW w:w="1080" w:type="dxa"/>
          </w:tcPr>
          <w:p w14:paraId="7BA38E8D" w14:textId="77777777" w:rsidR="003905A2" w:rsidRPr="00EA5FA7" w:rsidRDefault="003905A2" w:rsidP="002558ED">
            <w:pPr>
              <w:keepNext/>
              <w:keepLines/>
              <w:spacing w:after="0"/>
              <w:jc w:val="center"/>
              <w:rPr>
                <w:rFonts w:cs="Arial"/>
                <w:b/>
                <w:sz w:val="18"/>
                <w:lang w:eastAsia="ja-JP"/>
              </w:rPr>
            </w:pPr>
            <w:r w:rsidRPr="00EA5FA7">
              <w:rPr>
                <w:rFonts w:cs="Arial"/>
                <w:b/>
                <w:sz w:val="18"/>
                <w:lang w:eastAsia="ja-JP"/>
              </w:rPr>
              <w:t>Presence</w:t>
            </w:r>
          </w:p>
        </w:tc>
        <w:tc>
          <w:tcPr>
            <w:tcW w:w="1440" w:type="dxa"/>
          </w:tcPr>
          <w:p w14:paraId="4CA0ABE3" w14:textId="77777777" w:rsidR="003905A2" w:rsidRPr="00EA5FA7" w:rsidRDefault="003905A2" w:rsidP="002558ED">
            <w:pPr>
              <w:keepNext/>
              <w:keepLines/>
              <w:spacing w:after="0"/>
              <w:jc w:val="center"/>
              <w:rPr>
                <w:rFonts w:cs="Arial"/>
                <w:b/>
                <w:sz w:val="18"/>
                <w:lang w:eastAsia="ja-JP"/>
              </w:rPr>
            </w:pPr>
            <w:r w:rsidRPr="00EA5FA7">
              <w:rPr>
                <w:rFonts w:cs="Arial"/>
                <w:b/>
                <w:sz w:val="18"/>
                <w:lang w:eastAsia="ja-JP"/>
              </w:rPr>
              <w:t>Range</w:t>
            </w:r>
          </w:p>
        </w:tc>
        <w:tc>
          <w:tcPr>
            <w:tcW w:w="1872" w:type="dxa"/>
          </w:tcPr>
          <w:p w14:paraId="4AEEF643" w14:textId="77777777" w:rsidR="003905A2" w:rsidRPr="00EA5FA7" w:rsidRDefault="003905A2" w:rsidP="002558ED">
            <w:pPr>
              <w:keepNext/>
              <w:keepLines/>
              <w:spacing w:after="0"/>
              <w:jc w:val="center"/>
              <w:rPr>
                <w:rFonts w:cs="Arial"/>
                <w:b/>
                <w:sz w:val="18"/>
                <w:lang w:eastAsia="ja-JP"/>
              </w:rPr>
            </w:pPr>
            <w:r w:rsidRPr="00EA5FA7">
              <w:rPr>
                <w:rFonts w:cs="Arial"/>
                <w:b/>
                <w:sz w:val="18"/>
                <w:lang w:eastAsia="ja-JP"/>
              </w:rPr>
              <w:t>IE type and reference</w:t>
            </w:r>
          </w:p>
        </w:tc>
        <w:tc>
          <w:tcPr>
            <w:tcW w:w="2880" w:type="dxa"/>
          </w:tcPr>
          <w:p w14:paraId="4C6A372A" w14:textId="77777777" w:rsidR="003905A2" w:rsidRPr="00EA5FA7" w:rsidRDefault="003905A2" w:rsidP="002558ED">
            <w:pPr>
              <w:keepNext/>
              <w:keepLines/>
              <w:spacing w:after="0"/>
              <w:jc w:val="center"/>
              <w:rPr>
                <w:rFonts w:cs="Arial"/>
                <w:b/>
                <w:sz w:val="18"/>
                <w:lang w:eastAsia="ja-JP"/>
              </w:rPr>
            </w:pPr>
            <w:r w:rsidRPr="00EA5FA7">
              <w:rPr>
                <w:rFonts w:cs="Arial"/>
                <w:b/>
                <w:sz w:val="18"/>
                <w:lang w:eastAsia="ja-JP"/>
              </w:rPr>
              <w:t>Semantics description</w:t>
            </w:r>
          </w:p>
        </w:tc>
      </w:tr>
      <w:tr w:rsidR="003905A2" w:rsidRPr="00EA5FA7" w14:paraId="4413817C" w14:textId="77777777" w:rsidTr="002558ED">
        <w:tc>
          <w:tcPr>
            <w:tcW w:w="2448" w:type="dxa"/>
          </w:tcPr>
          <w:p w14:paraId="3C01AB10" w14:textId="77777777" w:rsidR="003905A2" w:rsidRPr="00EA5FA7" w:rsidRDefault="003905A2" w:rsidP="002558ED">
            <w:pPr>
              <w:keepNext/>
              <w:keepLines/>
              <w:spacing w:after="0"/>
              <w:rPr>
                <w:rFonts w:eastAsia="Batang" w:cs="Arial"/>
                <w:sz w:val="18"/>
                <w:lang w:eastAsia="ja-JP"/>
              </w:rPr>
            </w:pPr>
            <w:r w:rsidRPr="00EA5FA7">
              <w:rPr>
                <w:rFonts w:cs="Arial"/>
                <w:sz w:val="18"/>
                <w:lang w:eastAsia="ja-JP"/>
              </w:rPr>
              <w:t>QoS Flow Identifier</w:t>
            </w:r>
          </w:p>
        </w:tc>
        <w:tc>
          <w:tcPr>
            <w:tcW w:w="1080" w:type="dxa"/>
          </w:tcPr>
          <w:p w14:paraId="270C68B2" w14:textId="77777777" w:rsidR="003905A2" w:rsidRPr="00EA5FA7" w:rsidRDefault="003905A2" w:rsidP="002558ED">
            <w:pPr>
              <w:keepNext/>
              <w:keepLines/>
              <w:spacing w:after="0"/>
              <w:rPr>
                <w:rFonts w:cs="Arial"/>
                <w:sz w:val="18"/>
                <w:lang w:eastAsia="ja-JP"/>
              </w:rPr>
            </w:pPr>
            <w:r w:rsidRPr="00EA5FA7">
              <w:rPr>
                <w:rFonts w:cs="Arial"/>
                <w:sz w:val="18"/>
                <w:lang w:eastAsia="ja-JP"/>
              </w:rPr>
              <w:t>M</w:t>
            </w:r>
          </w:p>
        </w:tc>
        <w:tc>
          <w:tcPr>
            <w:tcW w:w="1440" w:type="dxa"/>
          </w:tcPr>
          <w:p w14:paraId="22192D03" w14:textId="77777777" w:rsidR="003905A2" w:rsidRPr="00EA5FA7" w:rsidRDefault="003905A2" w:rsidP="002558ED">
            <w:pPr>
              <w:keepNext/>
              <w:keepLines/>
              <w:spacing w:after="0"/>
              <w:rPr>
                <w:i/>
                <w:sz w:val="18"/>
                <w:lang w:eastAsia="ja-JP"/>
              </w:rPr>
            </w:pPr>
          </w:p>
        </w:tc>
        <w:tc>
          <w:tcPr>
            <w:tcW w:w="1872" w:type="dxa"/>
          </w:tcPr>
          <w:p w14:paraId="3AE09658" w14:textId="77777777" w:rsidR="003905A2" w:rsidRPr="00EA5FA7" w:rsidRDefault="003905A2" w:rsidP="002558ED">
            <w:pPr>
              <w:keepNext/>
              <w:keepLines/>
              <w:spacing w:after="0"/>
              <w:rPr>
                <w:sz w:val="18"/>
                <w:lang w:eastAsia="ja-JP"/>
              </w:rPr>
            </w:pPr>
            <w:r w:rsidRPr="00EA5FA7">
              <w:rPr>
                <w:rFonts w:cs="Arial"/>
                <w:sz w:val="18"/>
                <w:lang w:eastAsia="ja-JP"/>
              </w:rPr>
              <w:t>INTEGER (0 ..63)</w:t>
            </w:r>
          </w:p>
        </w:tc>
        <w:tc>
          <w:tcPr>
            <w:tcW w:w="2880" w:type="dxa"/>
          </w:tcPr>
          <w:p w14:paraId="54F48808" w14:textId="77777777" w:rsidR="003905A2" w:rsidRPr="00EA5FA7" w:rsidRDefault="003905A2" w:rsidP="002558ED">
            <w:pPr>
              <w:keepNext/>
              <w:keepLines/>
              <w:spacing w:after="0"/>
              <w:rPr>
                <w:sz w:val="18"/>
                <w:lang w:eastAsia="ja-JP"/>
              </w:rPr>
            </w:pPr>
          </w:p>
        </w:tc>
      </w:tr>
    </w:tbl>
    <w:p w14:paraId="3A73C0B4" w14:textId="77777777" w:rsidR="003905A2" w:rsidRDefault="003905A2" w:rsidP="004A132A">
      <w:pPr>
        <w:pStyle w:val="BodyText"/>
        <w:jc w:val="left"/>
        <w:rPr>
          <w:rFonts w:asciiTheme="minorHAnsi" w:hAnsiTheme="minorHAnsi"/>
          <w:sz w:val="22"/>
          <w:szCs w:val="22"/>
        </w:rPr>
      </w:pPr>
    </w:p>
    <w:p w14:paraId="6B5C06E7" w14:textId="71AFDC62" w:rsidR="004A132A" w:rsidRDefault="004A132A" w:rsidP="004A132A">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Observation</w:t>
      </w:r>
      <w:r w:rsidR="001128B8">
        <w:rPr>
          <w:rFonts w:asciiTheme="minorHAnsi" w:hAnsiTheme="minorHAnsi" w:cstheme="minorHAnsi"/>
          <w:b/>
          <w:bCs/>
          <w:sz w:val="22"/>
          <w:szCs w:val="22"/>
        </w:rPr>
        <w:t xml:space="preserve"> 3</w:t>
      </w:r>
      <w:r w:rsidRPr="00337E8C">
        <w:rPr>
          <w:rFonts w:asciiTheme="minorHAnsi" w:hAnsiTheme="minorHAnsi" w:cstheme="minorHAnsi"/>
          <w:b/>
          <w:bCs/>
          <w:sz w:val="22"/>
          <w:szCs w:val="22"/>
        </w:rPr>
        <w:t xml:space="preserve">: </w:t>
      </w:r>
      <w:r>
        <w:rPr>
          <w:rFonts w:asciiTheme="minorHAnsi" w:hAnsiTheme="minorHAnsi" w:cstheme="minorHAnsi"/>
          <w:b/>
          <w:bCs/>
          <w:sz w:val="22"/>
          <w:szCs w:val="22"/>
        </w:rPr>
        <w:t xml:space="preserve">The DU is aware of </w:t>
      </w:r>
      <w:bookmarkStart w:id="37" w:name="_Hlk114663269"/>
      <w:r w:rsidR="00795410">
        <w:rPr>
          <w:rFonts w:asciiTheme="minorHAnsi" w:hAnsiTheme="minorHAnsi" w:cstheme="minorHAnsi"/>
          <w:b/>
          <w:bCs/>
          <w:sz w:val="22"/>
          <w:szCs w:val="22"/>
        </w:rPr>
        <w:t xml:space="preserve">the </w:t>
      </w:r>
      <w:r w:rsidRPr="002C0845">
        <w:rPr>
          <w:rFonts w:asciiTheme="minorHAnsi" w:hAnsiTheme="minorHAnsi" w:cstheme="minorHAnsi"/>
          <w:b/>
          <w:bCs/>
          <w:sz w:val="22"/>
          <w:szCs w:val="22"/>
        </w:rPr>
        <w:t xml:space="preserve">QoS flow ID, </w:t>
      </w:r>
      <w:r w:rsidR="00795410">
        <w:rPr>
          <w:rFonts w:asciiTheme="minorHAnsi" w:hAnsiTheme="minorHAnsi" w:cstheme="minorHAnsi"/>
          <w:b/>
          <w:bCs/>
          <w:sz w:val="22"/>
          <w:szCs w:val="22"/>
        </w:rPr>
        <w:t xml:space="preserve">the </w:t>
      </w:r>
      <w:r w:rsidRPr="002C0845">
        <w:rPr>
          <w:rFonts w:asciiTheme="minorHAnsi" w:hAnsiTheme="minorHAnsi" w:cstheme="minorHAnsi"/>
          <w:b/>
          <w:bCs/>
          <w:sz w:val="22"/>
          <w:szCs w:val="22"/>
        </w:rPr>
        <w:t>DRB ID</w:t>
      </w:r>
      <w:r>
        <w:rPr>
          <w:rFonts w:asciiTheme="minorHAnsi" w:hAnsiTheme="minorHAnsi" w:cstheme="minorHAnsi"/>
          <w:b/>
          <w:bCs/>
          <w:sz w:val="22"/>
          <w:szCs w:val="22"/>
        </w:rPr>
        <w:t xml:space="preserve"> and</w:t>
      </w:r>
      <w:r w:rsidRPr="002C0845">
        <w:rPr>
          <w:rFonts w:asciiTheme="minorHAnsi" w:hAnsiTheme="minorHAnsi" w:cstheme="minorHAnsi"/>
          <w:b/>
          <w:bCs/>
          <w:sz w:val="22"/>
          <w:szCs w:val="22"/>
        </w:rPr>
        <w:t xml:space="preserve"> </w:t>
      </w:r>
      <w:r w:rsidR="00DC114D">
        <w:rPr>
          <w:rFonts w:asciiTheme="minorHAnsi" w:hAnsiTheme="minorHAnsi" w:cstheme="minorHAnsi"/>
          <w:b/>
          <w:bCs/>
          <w:sz w:val="22"/>
          <w:szCs w:val="22"/>
        </w:rPr>
        <w:t xml:space="preserve">the </w:t>
      </w:r>
      <w:r w:rsidRPr="002C0845">
        <w:rPr>
          <w:rFonts w:asciiTheme="minorHAnsi" w:hAnsiTheme="minorHAnsi" w:cstheme="minorHAnsi"/>
          <w:b/>
          <w:bCs/>
          <w:sz w:val="22"/>
          <w:szCs w:val="22"/>
        </w:rPr>
        <w:t>PDU session ID</w:t>
      </w:r>
      <w:bookmarkEnd w:id="37"/>
      <w:r w:rsidRPr="00337E8C">
        <w:rPr>
          <w:rFonts w:asciiTheme="minorHAnsi" w:hAnsiTheme="minorHAnsi" w:cstheme="minorHAnsi"/>
          <w:b/>
          <w:bCs/>
          <w:sz w:val="22"/>
          <w:szCs w:val="22"/>
        </w:rPr>
        <w:t>.</w:t>
      </w:r>
    </w:p>
    <w:p w14:paraId="2D11D6BE" w14:textId="22DA2ED8" w:rsidR="00D60BFF" w:rsidRDefault="009F6A4F" w:rsidP="004A132A">
      <w:pPr>
        <w:pStyle w:val="BodyText"/>
        <w:spacing w:before="120" w:after="0"/>
        <w:jc w:val="left"/>
        <w:rPr>
          <w:rFonts w:asciiTheme="minorHAnsi" w:hAnsiTheme="minorHAnsi"/>
          <w:sz w:val="22"/>
          <w:szCs w:val="22"/>
        </w:rPr>
      </w:pPr>
      <w:r>
        <w:rPr>
          <w:rFonts w:asciiTheme="minorHAnsi" w:hAnsiTheme="minorHAnsi"/>
          <w:sz w:val="22"/>
          <w:szCs w:val="22"/>
        </w:rPr>
        <w:t xml:space="preserve">In </w:t>
      </w:r>
      <w:r w:rsidR="0077663F">
        <w:rPr>
          <w:rFonts w:asciiTheme="minorHAnsi" w:hAnsiTheme="minorHAnsi"/>
          <w:sz w:val="22"/>
          <w:szCs w:val="22"/>
        </w:rPr>
        <w:t>TS</w:t>
      </w:r>
      <w:r>
        <w:rPr>
          <w:rFonts w:asciiTheme="minorHAnsi" w:hAnsiTheme="minorHAnsi"/>
          <w:sz w:val="22"/>
          <w:szCs w:val="22"/>
        </w:rPr>
        <w:t xml:space="preserve"> 27.007 </w:t>
      </w:r>
      <w:r w:rsidR="008A5641">
        <w:rPr>
          <w:rFonts w:asciiTheme="minorHAnsi" w:hAnsiTheme="minorHAnsi"/>
          <w:sz w:val="22"/>
          <w:szCs w:val="22"/>
        </w:rPr>
        <w:t xml:space="preserve">the presence of PDU Session ID </w:t>
      </w:r>
      <w:r w:rsidR="0002256C">
        <w:rPr>
          <w:rFonts w:asciiTheme="minorHAnsi" w:hAnsiTheme="minorHAnsi"/>
          <w:sz w:val="22"/>
          <w:szCs w:val="22"/>
        </w:rPr>
        <w:t>for</w:t>
      </w:r>
      <w:r w:rsidR="008A5641">
        <w:rPr>
          <w:rFonts w:asciiTheme="minorHAnsi" w:hAnsiTheme="minorHAnsi"/>
          <w:sz w:val="22"/>
          <w:szCs w:val="22"/>
        </w:rPr>
        <w:t xml:space="preserve"> </w:t>
      </w:r>
      <w:r w:rsidR="0002256C">
        <w:rPr>
          <w:rFonts w:asciiTheme="minorHAnsi" w:hAnsiTheme="minorHAnsi"/>
          <w:sz w:val="22"/>
          <w:szCs w:val="22"/>
        </w:rPr>
        <w:t>Q</w:t>
      </w:r>
      <w:r w:rsidR="0077663F">
        <w:rPr>
          <w:rFonts w:asciiTheme="minorHAnsi" w:hAnsiTheme="minorHAnsi"/>
          <w:sz w:val="22"/>
          <w:szCs w:val="22"/>
        </w:rPr>
        <w:t>oE report has been captured in the spec</w:t>
      </w:r>
      <w:r w:rsidR="005F0531">
        <w:rPr>
          <w:rFonts w:asciiTheme="minorHAnsi" w:hAnsiTheme="minorHAnsi"/>
          <w:sz w:val="22"/>
          <w:szCs w:val="22"/>
        </w:rPr>
        <w:t>ification, see below.</w:t>
      </w:r>
    </w:p>
    <w:p w14:paraId="66086C9B" w14:textId="77777777" w:rsidR="009A6C98" w:rsidRDefault="009A6C98" w:rsidP="004A132A">
      <w:pPr>
        <w:pStyle w:val="BodyText"/>
        <w:spacing w:before="120" w:after="0"/>
        <w:jc w:val="left"/>
        <w:rPr>
          <w:rFonts w:asciiTheme="minorHAnsi" w:hAnsiTheme="minorHAnsi"/>
          <w:sz w:val="22"/>
          <w:szCs w:val="22"/>
        </w:rPr>
      </w:pPr>
    </w:p>
    <w:p w14:paraId="7F6820E1" w14:textId="77777777" w:rsidR="005F0531" w:rsidRPr="009A6C98" w:rsidRDefault="005F0531" w:rsidP="009A6C98">
      <w:pPr>
        <w:rPr>
          <w:sz w:val="28"/>
          <w:szCs w:val="28"/>
        </w:rPr>
      </w:pPr>
      <w:r w:rsidRPr="009A6C98">
        <w:rPr>
          <w:sz w:val="28"/>
          <w:szCs w:val="28"/>
        </w:rPr>
        <w:t>Application level measurement report for NR +CAPPLEVMRNR</w:t>
      </w:r>
    </w:p>
    <w:p w14:paraId="58C24CDA" w14:textId="77777777" w:rsidR="005F0531" w:rsidRPr="000903C1" w:rsidRDefault="005F0531" w:rsidP="005F0531">
      <w:pPr>
        <w:pStyle w:val="TH"/>
      </w:pPr>
      <w:r w:rsidRPr="000903C1">
        <w:t>Table </w:t>
      </w:r>
      <w:r w:rsidRPr="000903C1">
        <w:rPr>
          <w:noProof/>
        </w:rPr>
        <w:t>8.</w:t>
      </w:r>
      <w:r w:rsidRPr="000903C1">
        <w:t>85</w:t>
      </w:r>
      <w:r w:rsidRPr="000903C1">
        <w:rPr>
          <w:noProof/>
        </w:rPr>
        <w:t>-1</w:t>
      </w:r>
      <w:r w:rsidRPr="000903C1">
        <w:t>: +CAPPLEVMR action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02"/>
        <w:gridCol w:w="2340"/>
      </w:tblGrid>
      <w:tr w:rsidR="005F0531" w:rsidRPr="000903C1" w14:paraId="34784730" w14:textId="77777777" w:rsidTr="00F90AD7">
        <w:trPr>
          <w:cantSplit/>
          <w:jc w:val="center"/>
        </w:trPr>
        <w:tc>
          <w:tcPr>
            <w:tcW w:w="6202" w:type="dxa"/>
          </w:tcPr>
          <w:p w14:paraId="310B1D70" w14:textId="77777777" w:rsidR="005F0531" w:rsidRPr="000903C1" w:rsidRDefault="005F0531" w:rsidP="00F3549B">
            <w:pPr>
              <w:pStyle w:val="TAH"/>
              <w:rPr>
                <w:rFonts w:ascii="Courier New" w:hAnsi="Courier New"/>
              </w:rPr>
            </w:pPr>
            <w:r w:rsidRPr="000903C1">
              <w:t>Command</w:t>
            </w:r>
          </w:p>
        </w:tc>
        <w:tc>
          <w:tcPr>
            <w:tcW w:w="2340" w:type="dxa"/>
          </w:tcPr>
          <w:p w14:paraId="12752E27" w14:textId="77777777" w:rsidR="005F0531" w:rsidRPr="000903C1" w:rsidRDefault="005F0531" w:rsidP="00F3549B">
            <w:pPr>
              <w:pStyle w:val="TAH"/>
              <w:rPr>
                <w:rFonts w:ascii="Courier New" w:hAnsi="Courier New"/>
              </w:rPr>
            </w:pPr>
            <w:r w:rsidRPr="000903C1">
              <w:t>Possible response(s)</w:t>
            </w:r>
          </w:p>
        </w:tc>
      </w:tr>
      <w:tr w:rsidR="005F0531" w:rsidRPr="000903C1" w14:paraId="1ADD9AD5" w14:textId="77777777" w:rsidTr="00F90AD7">
        <w:trPr>
          <w:cantSplit/>
          <w:jc w:val="center"/>
        </w:trPr>
        <w:tc>
          <w:tcPr>
            <w:tcW w:w="6202" w:type="dxa"/>
          </w:tcPr>
          <w:p w14:paraId="054FDF0C" w14:textId="77777777" w:rsidR="005F0531" w:rsidRPr="000903C1" w:rsidRDefault="005F0531" w:rsidP="00F90AD7">
            <w:pPr>
              <w:spacing w:after="20"/>
              <w:jc w:val="left"/>
              <w:rPr>
                <w:rFonts w:ascii="Courier New" w:hAnsi="Courier New" w:cs="Courier New"/>
              </w:rPr>
            </w:pPr>
            <w:r w:rsidRPr="000903C1">
              <w:rPr>
                <w:rFonts w:ascii="Courier New" w:hAnsi="Courier New" w:cs="Courier New"/>
              </w:rPr>
              <w:t xml:space="preserve">+CAPPLEVMR=(list of </w:t>
            </w:r>
            <w:r w:rsidRPr="000903C1">
              <w:rPr>
                <w:rFonts w:ascii="Courier New" w:hAnsi="Courier New"/>
              </w:rPr>
              <w:t>[&lt;CR&gt;&lt;LF&gt;&lt;</w:t>
            </w:r>
            <w:r w:rsidRPr="000903C1">
              <w:rPr>
                <w:rFonts w:ascii="Courier New" w:hAnsi="Courier New" w:cs="Courier New"/>
              </w:rPr>
              <w:t>app-</w:t>
            </w:r>
            <w:proofErr w:type="spellStart"/>
            <w:r w:rsidRPr="000903C1">
              <w:rPr>
                <w:rFonts w:ascii="Courier New" w:hAnsi="Courier New" w:cs="Courier New"/>
              </w:rPr>
              <w:t>meas_report_length</w:t>
            </w:r>
            <w:proofErr w:type="spellEnd"/>
            <w:r w:rsidRPr="000903C1">
              <w:rPr>
                <w:rFonts w:ascii="Courier New" w:hAnsi="Courier New"/>
              </w:rPr>
              <w:t>&gt;,</w:t>
            </w:r>
            <w:r w:rsidRPr="000903C1">
              <w:rPr>
                <w:rFonts w:ascii="Courier New" w:hAnsi="Courier New" w:cs="Courier New"/>
              </w:rPr>
              <w:t>&lt;app-</w:t>
            </w:r>
            <w:proofErr w:type="spellStart"/>
            <w:r w:rsidRPr="000903C1">
              <w:rPr>
                <w:rFonts w:ascii="Courier New" w:hAnsi="Courier New" w:cs="Courier New"/>
              </w:rPr>
              <w:t>meas_report</w:t>
            </w:r>
            <w:proofErr w:type="spellEnd"/>
            <w:r w:rsidRPr="000903C1">
              <w:rPr>
                <w:rFonts w:ascii="Courier New" w:hAnsi="Courier New" w:cs="Courier New"/>
              </w:rPr>
              <w:t>&gt;</w:t>
            </w:r>
            <w:r w:rsidRPr="000903C1">
              <w:rPr>
                <w:rFonts w:ascii="Courier New" w:hAnsi="Courier New"/>
              </w:rPr>
              <w:t>,&lt;</w:t>
            </w:r>
            <w:proofErr w:type="spellStart"/>
            <w:r w:rsidRPr="000903C1">
              <w:rPr>
                <w:rFonts w:ascii="Courier New" w:hAnsi="Courier New"/>
                <w:lang w:val="en-US"/>
              </w:rPr>
              <w:t>meas_config_app_layer_id</w:t>
            </w:r>
            <w:proofErr w:type="spellEnd"/>
            <w:r w:rsidRPr="000903C1">
              <w:rPr>
                <w:rFonts w:ascii="Courier New" w:hAnsi="Courier New"/>
                <w:lang w:val="en-US"/>
              </w:rPr>
              <w:t>&gt;]</w:t>
            </w:r>
            <w:r w:rsidRPr="000903C1">
              <w:rPr>
                <w:rFonts w:ascii="Courier New" w:hAnsi="Courier New" w:cs="Courier New"/>
              </w:rPr>
              <w:t>,[</w:t>
            </w:r>
            <w:r w:rsidRPr="00946F48">
              <w:rPr>
                <w:rFonts w:ascii="Courier New" w:hAnsi="Courier New" w:cs="Courier New"/>
              </w:rPr>
              <w:t>&lt;</w:t>
            </w:r>
            <w:r w:rsidRPr="000903C1">
              <w:rPr>
                <w:rFonts w:ascii="Courier New" w:hAnsi="Courier New" w:cs="Courier New"/>
              </w:rPr>
              <w:t>number-of-</w:t>
            </w:r>
            <w:proofErr w:type="spellStart"/>
            <w:r w:rsidRPr="000903C1">
              <w:rPr>
                <w:rFonts w:ascii="Courier New" w:hAnsi="Courier New" w:cs="Courier New"/>
              </w:rPr>
              <w:t>pdu</w:t>
            </w:r>
            <w:proofErr w:type="spellEnd"/>
            <w:r w:rsidRPr="000903C1">
              <w:rPr>
                <w:rFonts w:ascii="Courier New" w:hAnsi="Courier New" w:cs="Courier New"/>
              </w:rPr>
              <w:t>-</w:t>
            </w:r>
            <w:proofErr w:type="spellStart"/>
            <w:r w:rsidRPr="000903C1">
              <w:rPr>
                <w:rFonts w:ascii="Courier New" w:hAnsi="Courier New" w:cs="Courier New"/>
              </w:rPr>
              <w:t>session_id</w:t>
            </w:r>
            <w:proofErr w:type="spellEnd"/>
            <w:r w:rsidRPr="000903C1">
              <w:rPr>
                <w:rFonts w:ascii="Courier New" w:hAnsi="Courier New" w:cs="Courier New"/>
              </w:rPr>
              <w:t>-entries</w:t>
            </w:r>
            <w:r w:rsidRPr="00946F48">
              <w:rPr>
                <w:rFonts w:ascii="Courier New" w:hAnsi="Courier New" w:cs="Courier New"/>
              </w:rPr>
              <w:t>&gt;</w:t>
            </w:r>
            <w:r w:rsidRPr="000903C1">
              <w:t>,(</w:t>
            </w:r>
            <w:r w:rsidRPr="000903C1">
              <w:rPr>
                <w:rFonts w:ascii="Courier New" w:hAnsi="Courier New" w:cs="Courier New"/>
              </w:rPr>
              <w:t xml:space="preserve">list of </w:t>
            </w:r>
            <w:r w:rsidRPr="000903C1">
              <w:rPr>
                <w:rFonts w:ascii="Courier New" w:hAnsi="Courier New"/>
              </w:rPr>
              <w:t>&lt;</w:t>
            </w:r>
            <w:proofErr w:type="spellStart"/>
            <w:r w:rsidRPr="000903C1">
              <w:rPr>
                <w:rFonts w:ascii="Courier New" w:hAnsi="Courier New"/>
              </w:rPr>
              <w:t>pdu-session_id</w:t>
            </w:r>
            <w:proofErr w:type="spellEnd"/>
            <w:r w:rsidRPr="000903C1">
              <w:rPr>
                <w:rFonts w:ascii="Courier New" w:hAnsi="Courier New"/>
              </w:rPr>
              <w:t>&gt;s)</w:t>
            </w:r>
            <w:r w:rsidRPr="000903C1">
              <w:rPr>
                <w:rFonts w:ascii="Courier New" w:hAnsi="Courier New" w:cs="Courier New"/>
              </w:rPr>
              <w:t>],[</w:t>
            </w:r>
            <w:r w:rsidRPr="000903C1">
              <w:rPr>
                <w:rFonts w:ascii="Courier New" w:hAnsi="Courier New"/>
              </w:rPr>
              <w:t>&lt;</w:t>
            </w:r>
            <w:proofErr w:type="spellStart"/>
            <w:r w:rsidRPr="000903C1">
              <w:rPr>
                <w:rFonts w:ascii="Courier New" w:hAnsi="Courier New"/>
              </w:rPr>
              <w:t>number_of_buffer_level_entries</w:t>
            </w:r>
            <w:proofErr w:type="spellEnd"/>
            <w:r w:rsidRPr="000903C1">
              <w:rPr>
                <w:rFonts w:ascii="Courier New" w:hAnsi="Courier New"/>
              </w:rPr>
              <w:t>&gt;,(</w:t>
            </w:r>
            <w:r w:rsidRPr="000903C1">
              <w:rPr>
                <w:rFonts w:ascii="Courier New" w:hAnsi="Courier New" w:cs="Courier New"/>
              </w:rPr>
              <w:t xml:space="preserve">list of </w:t>
            </w:r>
            <w:r w:rsidRPr="000903C1">
              <w:rPr>
                <w:rFonts w:ascii="Courier New" w:hAnsi="Courier New"/>
              </w:rPr>
              <w:t>&lt;application_layer_buffer-level&gt;s)</w:t>
            </w:r>
            <w:r w:rsidRPr="000903C1">
              <w:rPr>
                <w:rFonts w:ascii="Courier New" w:hAnsi="Courier New" w:cs="Courier New"/>
              </w:rPr>
              <w:t>],[</w:t>
            </w:r>
            <w:r w:rsidRPr="000903C1">
              <w:rPr>
                <w:rFonts w:ascii="Courier New" w:hAnsi="Courier New"/>
              </w:rPr>
              <w:t>&lt;qoe_measurement_status&gt;],[&lt;playout_delay_for_media_startup&gt;]</w:t>
            </w:r>
            <w:r w:rsidRPr="000903C1">
              <w:rPr>
                <w:rFonts w:ascii="Courier New" w:hAnsi="Courier New"/>
                <w:lang w:val="en-US"/>
              </w:rPr>
              <w:t>s)</w:t>
            </w:r>
          </w:p>
        </w:tc>
        <w:tc>
          <w:tcPr>
            <w:tcW w:w="2340" w:type="dxa"/>
          </w:tcPr>
          <w:p w14:paraId="642C8455" w14:textId="77777777" w:rsidR="005F0531" w:rsidRPr="000903C1" w:rsidRDefault="005F0531" w:rsidP="00F3549B">
            <w:pPr>
              <w:spacing w:after="20"/>
              <w:rPr>
                <w:rFonts w:ascii="Courier New" w:hAnsi="Courier New"/>
              </w:rPr>
            </w:pPr>
            <w:r w:rsidRPr="000903C1">
              <w:rPr>
                <w:rFonts w:ascii="Courier New" w:hAnsi="Courier New"/>
                <w:i/>
              </w:rPr>
              <w:t>+CME ERROR: &lt;err&gt;</w:t>
            </w:r>
          </w:p>
        </w:tc>
      </w:tr>
      <w:tr w:rsidR="005F0531" w:rsidRPr="000903C1" w14:paraId="2BA00CCA" w14:textId="77777777" w:rsidTr="00F90AD7">
        <w:trPr>
          <w:cantSplit/>
          <w:jc w:val="center"/>
        </w:trPr>
        <w:tc>
          <w:tcPr>
            <w:tcW w:w="6202" w:type="dxa"/>
          </w:tcPr>
          <w:p w14:paraId="42898AB6" w14:textId="77777777" w:rsidR="005F0531" w:rsidRPr="000903C1" w:rsidRDefault="005F0531" w:rsidP="00F3549B">
            <w:pPr>
              <w:spacing w:after="20"/>
              <w:rPr>
                <w:rFonts w:ascii="Courier New" w:hAnsi="Courier New"/>
              </w:rPr>
            </w:pPr>
            <w:r w:rsidRPr="000903C1">
              <w:rPr>
                <w:rFonts w:ascii="Courier New" w:hAnsi="Courier New"/>
              </w:rPr>
              <w:t>+CAPPLEVMR=?</w:t>
            </w:r>
          </w:p>
        </w:tc>
        <w:tc>
          <w:tcPr>
            <w:tcW w:w="2340" w:type="dxa"/>
          </w:tcPr>
          <w:p w14:paraId="319B3DD6" w14:textId="77777777" w:rsidR="005F0531" w:rsidRPr="000903C1" w:rsidRDefault="005F0531" w:rsidP="00F3549B">
            <w:pPr>
              <w:spacing w:after="20"/>
              <w:rPr>
                <w:rFonts w:ascii="Courier New" w:hAnsi="Courier New"/>
              </w:rPr>
            </w:pPr>
          </w:p>
        </w:tc>
      </w:tr>
    </w:tbl>
    <w:p w14:paraId="01897B32" w14:textId="77777777" w:rsidR="005F0531" w:rsidRDefault="005F0531" w:rsidP="004A132A">
      <w:pPr>
        <w:pStyle w:val="BodyText"/>
        <w:spacing w:before="120" w:after="0"/>
        <w:jc w:val="left"/>
        <w:rPr>
          <w:rFonts w:asciiTheme="minorHAnsi" w:hAnsiTheme="minorHAnsi"/>
          <w:sz w:val="22"/>
          <w:szCs w:val="22"/>
        </w:rPr>
      </w:pPr>
    </w:p>
    <w:p w14:paraId="12D97621" w14:textId="77777777" w:rsidR="00F90AD7" w:rsidRPr="000903C1" w:rsidRDefault="00F90AD7" w:rsidP="00F90AD7">
      <w:pPr>
        <w:pStyle w:val="B1"/>
        <w:rPr>
          <w:szCs w:val="22"/>
          <w:lang w:eastAsia="sv-SE"/>
        </w:rPr>
      </w:pPr>
      <w:r w:rsidRPr="000903C1">
        <w:rPr>
          <w:rFonts w:ascii="Courier New" w:hAnsi="Courier New"/>
          <w:lang w:val="sv-SE"/>
        </w:rPr>
        <w:t>&lt;pdu-session_id&gt;</w:t>
      </w:r>
      <w:r w:rsidRPr="000903C1">
        <w:rPr>
          <w:lang w:val="sv-SE"/>
        </w:rPr>
        <w:t xml:space="preserve">: integer type. </w:t>
      </w:r>
      <w:r w:rsidRPr="000903C1">
        <w:t>Identifies a PDU session ID.</w:t>
      </w:r>
    </w:p>
    <w:p w14:paraId="3B958018" w14:textId="77777777" w:rsidR="00F90AD7" w:rsidRPr="000903C1" w:rsidRDefault="00F90AD7" w:rsidP="00F90AD7">
      <w:pPr>
        <w:pStyle w:val="B2"/>
      </w:pPr>
      <w:r w:rsidRPr="000903C1">
        <w:t>0-255</w:t>
      </w:r>
    </w:p>
    <w:p w14:paraId="6C61CFA7" w14:textId="77777777" w:rsidR="005F0531" w:rsidRDefault="005F0531" w:rsidP="004A132A">
      <w:pPr>
        <w:pStyle w:val="BodyText"/>
        <w:spacing w:before="120" w:after="0"/>
        <w:jc w:val="left"/>
        <w:rPr>
          <w:rFonts w:asciiTheme="minorHAnsi" w:hAnsiTheme="minorHAnsi"/>
          <w:sz w:val="22"/>
          <w:szCs w:val="22"/>
        </w:rPr>
      </w:pPr>
    </w:p>
    <w:p w14:paraId="15E8CC5F" w14:textId="493B62A8" w:rsidR="00581887" w:rsidRDefault="00BB7969" w:rsidP="004A132A">
      <w:pPr>
        <w:pStyle w:val="BodyText"/>
        <w:spacing w:before="120" w:after="0"/>
        <w:jc w:val="left"/>
        <w:rPr>
          <w:rFonts w:asciiTheme="minorHAnsi" w:hAnsiTheme="minorHAnsi"/>
          <w:sz w:val="22"/>
          <w:szCs w:val="22"/>
        </w:rPr>
      </w:pPr>
      <w:r>
        <w:rPr>
          <w:rFonts w:asciiTheme="minorHAnsi" w:hAnsiTheme="minorHAnsi"/>
          <w:sz w:val="22"/>
          <w:szCs w:val="22"/>
        </w:rPr>
        <w:t xml:space="preserve">At the moment, </w:t>
      </w:r>
      <w:r w:rsidR="00F92CF1">
        <w:rPr>
          <w:rFonts w:asciiTheme="minorHAnsi" w:hAnsiTheme="minorHAnsi"/>
          <w:sz w:val="22"/>
          <w:szCs w:val="22"/>
        </w:rPr>
        <w:t xml:space="preserve">neither </w:t>
      </w:r>
      <w:r w:rsidR="00EC758B">
        <w:rPr>
          <w:rFonts w:asciiTheme="minorHAnsi" w:hAnsiTheme="minorHAnsi"/>
          <w:sz w:val="22"/>
          <w:szCs w:val="22"/>
        </w:rPr>
        <w:t xml:space="preserve">QoS Flow ID </w:t>
      </w:r>
      <w:r w:rsidR="00F92CF1">
        <w:rPr>
          <w:rFonts w:asciiTheme="minorHAnsi" w:hAnsiTheme="minorHAnsi"/>
          <w:sz w:val="22"/>
          <w:szCs w:val="22"/>
        </w:rPr>
        <w:t>n</w:t>
      </w:r>
      <w:r w:rsidR="00EC758B">
        <w:rPr>
          <w:rFonts w:asciiTheme="minorHAnsi" w:hAnsiTheme="minorHAnsi"/>
          <w:sz w:val="22"/>
          <w:szCs w:val="22"/>
        </w:rPr>
        <w:t xml:space="preserve">or </w:t>
      </w:r>
      <w:r w:rsidR="00D23FEE">
        <w:rPr>
          <w:rFonts w:asciiTheme="minorHAnsi" w:hAnsiTheme="minorHAnsi"/>
          <w:sz w:val="22"/>
          <w:szCs w:val="22"/>
        </w:rPr>
        <w:t>DRB ID</w:t>
      </w:r>
      <w:r w:rsidR="00AF2BA0">
        <w:rPr>
          <w:rFonts w:asciiTheme="minorHAnsi" w:hAnsiTheme="minorHAnsi"/>
          <w:sz w:val="22"/>
          <w:szCs w:val="22"/>
        </w:rPr>
        <w:t xml:space="preserve"> are reported</w:t>
      </w:r>
      <w:r w:rsidR="00D23FEE">
        <w:rPr>
          <w:rFonts w:asciiTheme="minorHAnsi" w:hAnsiTheme="minorHAnsi"/>
          <w:sz w:val="22"/>
          <w:szCs w:val="22"/>
        </w:rPr>
        <w:t xml:space="preserve"> </w:t>
      </w:r>
      <w:r w:rsidR="009D3CD7">
        <w:rPr>
          <w:rFonts w:asciiTheme="minorHAnsi" w:hAnsiTheme="minorHAnsi"/>
          <w:sz w:val="22"/>
          <w:szCs w:val="22"/>
        </w:rPr>
        <w:t>from the UE to the RAN</w:t>
      </w:r>
      <w:r w:rsidR="00D23FEE">
        <w:rPr>
          <w:rFonts w:asciiTheme="minorHAnsi" w:hAnsiTheme="minorHAnsi"/>
          <w:sz w:val="22"/>
          <w:szCs w:val="22"/>
        </w:rPr>
        <w:t xml:space="preserve"> in </w:t>
      </w:r>
      <w:r w:rsidR="00F92CF1">
        <w:rPr>
          <w:rFonts w:asciiTheme="minorHAnsi" w:hAnsiTheme="minorHAnsi"/>
          <w:sz w:val="22"/>
          <w:szCs w:val="22"/>
        </w:rPr>
        <w:t>a</w:t>
      </w:r>
      <w:r w:rsidR="00B616BE">
        <w:rPr>
          <w:rFonts w:asciiTheme="minorHAnsi" w:hAnsiTheme="minorHAnsi"/>
          <w:sz w:val="22"/>
          <w:szCs w:val="22"/>
        </w:rPr>
        <w:t xml:space="preserve"> RV</w:t>
      </w:r>
      <w:r w:rsidR="00D23FEE">
        <w:rPr>
          <w:rFonts w:asciiTheme="minorHAnsi" w:hAnsiTheme="minorHAnsi"/>
          <w:sz w:val="22"/>
          <w:szCs w:val="22"/>
        </w:rPr>
        <w:t xml:space="preserve">QoE report. </w:t>
      </w:r>
      <w:r w:rsidR="001C0800">
        <w:rPr>
          <w:rFonts w:asciiTheme="minorHAnsi" w:hAnsiTheme="minorHAnsi"/>
          <w:sz w:val="22"/>
          <w:szCs w:val="22"/>
        </w:rPr>
        <w:t xml:space="preserve">Since the PDU Session ID is </w:t>
      </w:r>
      <w:r w:rsidR="00AB082C">
        <w:rPr>
          <w:rFonts w:asciiTheme="minorHAnsi" w:hAnsiTheme="minorHAnsi"/>
          <w:sz w:val="22"/>
          <w:szCs w:val="22"/>
        </w:rPr>
        <w:t>already available</w:t>
      </w:r>
      <w:r w:rsidR="000862AF">
        <w:rPr>
          <w:rFonts w:asciiTheme="minorHAnsi" w:hAnsiTheme="minorHAnsi"/>
          <w:sz w:val="22"/>
          <w:szCs w:val="22"/>
        </w:rPr>
        <w:t xml:space="preserve"> in the RVQoE report</w:t>
      </w:r>
      <w:r w:rsidR="009961BC">
        <w:rPr>
          <w:rFonts w:asciiTheme="minorHAnsi" w:hAnsiTheme="minorHAnsi"/>
          <w:sz w:val="22"/>
          <w:szCs w:val="22"/>
        </w:rPr>
        <w:t xml:space="preserve"> from the UE, a</w:t>
      </w:r>
      <w:r w:rsidR="00B9671E">
        <w:rPr>
          <w:rFonts w:asciiTheme="minorHAnsi" w:hAnsiTheme="minorHAnsi"/>
          <w:sz w:val="22"/>
          <w:szCs w:val="22"/>
        </w:rPr>
        <w:t>ddi</w:t>
      </w:r>
      <w:r w:rsidR="009961BC">
        <w:rPr>
          <w:rFonts w:asciiTheme="minorHAnsi" w:hAnsiTheme="minorHAnsi"/>
          <w:sz w:val="22"/>
          <w:szCs w:val="22"/>
        </w:rPr>
        <w:t>ng the</w:t>
      </w:r>
      <w:r w:rsidR="00B9671E">
        <w:rPr>
          <w:rFonts w:asciiTheme="minorHAnsi" w:hAnsiTheme="minorHAnsi"/>
          <w:sz w:val="22"/>
          <w:szCs w:val="22"/>
        </w:rPr>
        <w:t xml:space="preserve"> PDU Session ID over F1</w:t>
      </w:r>
      <w:r w:rsidR="009D3CD7">
        <w:rPr>
          <w:rFonts w:asciiTheme="minorHAnsi" w:hAnsiTheme="minorHAnsi"/>
          <w:sz w:val="22"/>
          <w:szCs w:val="22"/>
        </w:rPr>
        <w:t xml:space="preserve"> seems </w:t>
      </w:r>
      <w:r w:rsidR="00DE22AF">
        <w:rPr>
          <w:rFonts w:asciiTheme="minorHAnsi" w:hAnsiTheme="minorHAnsi"/>
          <w:sz w:val="22"/>
          <w:szCs w:val="22"/>
        </w:rPr>
        <w:t>as the obvious next step</w:t>
      </w:r>
      <w:r w:rsidR="00C23E29">
        <w:rPr>
          <w:rFonts w:asciiTheme="minorHAnsi" w:hAnsiTheme="minorHAnsi"/>
          <w:sz w:val="22"/>
          <w:szCs w:val="22"/>
        </w:rPr>
        <w:t>.</w:t>
      </w:r>
      <w:r w:rsidR="00DE22AF">
        <w:rPr>
          <w:rFonts w:asciiTheme="minorHAnsi" w:hAnsiTheme="minorHAnsi"/>
          <w:sz w:val="22"/>
          <w:szCs w:val="22"/>
        </w:rPr>
        <w:t xml:space="preserve"> Hence</w:t>
      </w:r>
      <w:r w:rsidR="00C707A8">
        <w:rPr>
          <w:rFonts w:asciiTheme="minorHAnsi" w:hAnsiTheme="minorHAnsi"/>
          <w:sz w:val="22"/>
          <w:szCs w:val="22"/>
        </w:rPr>
        <w:t xml:space="preserve">, we propose to capture this </w:t>
      </w:r>
      <w:r w:rsidR="00387ECD">
        <w:rPr>
          <w:rFonts w:asciiTheme="minorHAnsi" w:hAnsiTheme="minorHAnsi"/>
          <w:sz w:val="22"/>
          <w:szCs w:val="22"/>
        </w:rPr>
        <w:t xml:space="preserve">in </w:t>
      </w:r>
      <w:r w:rsidR="00516201">
        <w:rPr>
          <w:rFonts w:asciiTheme="minorHAnsi" w:hAnsiTheme="minorHAnsi"/>
          <w:sz w:val="22"/>
          <w:szCs w:val="22"/>
        </w:rPr>
        <w:t xml:space="preserve">F1AP </w:t>
      </w:r>
      <w:r w:rsidR="00C707A8">
        <w:rPr>
          <w:rFonts w:asciiTheme="minorHAnsi" w:hAnsiTheme="minorHAnsi"/>
          <w:sz w:val="22"/>
          <w:szCs w:val="22"/>
        </w:rPr>
        <w:t>for the time being</w:t>
      </w:r>
      <w:r w:rsidR="00346B63">
        <w:rPr>
          <w:rFonts w:asciiTheme="minorHAnsi" w:hAnsiTheme="minorHAnsi"/>
          <w:sz w:val="22"/>
          <w:szCs w:val="22"/>
        </w:rPr>
        <w:t>.</w:t>
      </w:r>
      <w:r w:rsidR="00581887">
        <w:rPr>
          <w:rFonts w:asciiTheme="minorHAnsi" w:hAnsiTheme="minorHAnsi"/>
          <w:sz w:val="22"/>
          <w:szCs w:val="22"/>
        </w:rPr>
        <w:t xml:space="preserve"> Moreover, given that the scheduling is done on a DRB basis</w:t>
      </w:r>
      <w:r w:rsidR="00984696">
        <w:rPr>
          <w:rFonts w:asciiTheme="minorHAnsi" w:hAnsiTheme="minorHAnsi"/>
          <w:sz w:val="22"/>
          <w:szCs w:val="22"/>
        </w:rPr>
        <w:t>,</w:t>
      </w:r>
      <w:r w:rsidR="00823936">
        <w:rPr>
          <w:rFonts w:asciiTheme="minorHAnsi" w:hAnsiTheme="minorHAnsi"/>
          <w:sz w:val="22"/>
          <w:szCs w:val="22"/>
        </w:rPr>
        <w:t xml:space="preserve"> the</w:t>
      </w:r>
      <w:r w:rsidR="00503C16">
        <w:rPr>
          <w:rFonts w:asciiTheme="minorHAnsi" w:hAnsiTheme="minorHAnsi"/>
          <w:sz w:val="22"/>
          <w:szCs w:val="22"/>
        </w:rPr>
        <w:t xml:space="preserve"> ID </w:t>
      </w:r>
      <w:r w:rsidR="00630AC9">
        <w:rPr>
          <w:rFonts w:asciiTheme="minorHAnsi" w:hAnsiTheme="minorHAnsi"/>
          <w:sz w:val="22"/>
          <w:szCs w:val="22"/>
        </w:rPr>
        <w:t>of the DRB</w:t>
      </w:r>
      <w:r w:rsidR="00B808D3">
        <w:rPr>
          <w:rFonts w:asciiTheme="minorHAnsi" w:hAnsiTheme="minorHAnsi"/>
          <w:sz w:val="22"/>
          <w:szCs w:val="22"/>
        </w:rPr>
        <w:t>(s)</w:t>
      </w:r>
      <w:r w:rsidR="00630AC9">
        <w:rPr>
          <w:rFonts w:asciiTheme="minorHAnsi" w:hAnsiTheme="minorHAnsi"/>
          <w:sz w:val="22"/>
          <w:szCs w:val="22"/>
        </w:rPr>
        <w:t xml:space="preserve"> used in the application session </w:t>
      </w:r>
      <w:r w:rsidR="00503C16">
        <w:rPr>
          <w:rFonts w:asciiTheme="minorHAnsi" w:hAnsiTheme="minorHAnsi"/>
          <w:sz w:val="22"/>
          <w:szCs w:val="22"/>
        </w:rPr>
        <w:t xml:space="preserve">should also be provided to the </w:t>
      </w:r>
      <w:r w:rsidR="00D63B20">
        <w:rPr>
          <w:rFonts w:asciiTheme="minorHAnsi" w:hAnsiTheme="minorHAnsi"/>
          <w:sz w:val="22"/>
          <w:szCs w:val="22"/>
        </w:rPr>
        <w:t>DU.</w:t>
      </w:r>
    </w:p>
    <w:p w14:paraId="3F8C94F2" w14:textId="198D3C25" w:rsidR="004A132A" w:rsidRDefault="004A132A" w:rsidP="004A132A">
      <w:pPr>
        <w:spacing w:before="120" w:after="0"/>
        <w:jc w:val="left"/>
        <w:rPr>
          <w:rFonts w:asciiTheme="minorHAnsi" w:hAnsiTheme="minorHAnsi" w:cstheme="minorHAnsi"/>
          <w:b/>
          <w:bCs/>
          <w:sz w:val="22"/>
          <w:szCs w:val="22"/>
        </w:rPr>
      </w:pPr>
      <w:r w:rsidRPr="00337E8C">
        <w:rPr>
          <w:rFonts w:asciiTheme="minorHAnsi" w:hAnsiTheme="minorHAnsi" w:cstheme="minorHAnsi"/>
          <w:b/>
          <w:bCs/>
          <w:sz w:val="22"/>
          <w:szCs w:val="22"/>
        </w:rPr>
        <w:t xml:space="preserve">Proposal </w:t>
      </w:r>
      <w:r w:rsidR="00786ED1">
        <w:rPr>
          <w:rFonts w:asciiTheme="minorHAnsi" w:hAnsiTheme="minorHAnsi" w:cstheme="minorHAnsi"/>
          <w:b/>
          <w:bCs/>
          <w:sz w:val="22"/>
          <w:szCs w:val="22"/>
        </w:rPr>
        <w:t>12</w:t>
      </w:r>
      <w:r w:rsidRPr="00337E8C">
        <w:rPr>
          <w:rFonts w:asciiTheme="minorHAnsi" w:hAnsiTheme="minorHAnsi" w:cstheme="minorHAnsi"/>
          <w:b/>
          <w:bCs/>
          <w:sz w:val="22"/>
          <w:szCs w:val="22"/>
        </w:rPr>
        <w:t xml:space="preserve">: </w:t>
      </w:r>
      <w:r>
        <w:rPr>
          <w:rFonts w:asciiTheme="minorHAnsi" w:hAnsiTheme="minorHAnsi" w:cstheme="minorHAnsi"/>
          <w:b/>
          <w:bCs/>
          <w:sz w:val="22"/>
          <w:szCs w:val="22"/>
        </w:rPr>
        <w:t xml:space="preserve">Include </w:t>
      </w:r>
      <w:r w:rsidR="008166D1">
        <w:rPr>
          <w:rFonts w:asciiTheme="minorHAnsi" w:hAnsiTheme="minorHAnsi" w:cstheme="minorHAnsi"/>
          <w:b/>
          <w:bCs/>
          <w:sz w:val="22"/>
          <w:szCs w:val="22"/>
        </w:rPr>
        <w:t xml:space="preserve">PDU Session </w:t>
      </w:r>
      <w:r>
        <w:rPr>
          <w:rFonts w:asciiTheme="minorHAnsi" w:hAnsiTheme="minorHAnsi" w:cstheme="minorHAnsi"/>
          <w:b/>
          <w:bCs/>
          <w:sz w:val="22"/>
          <w:szCs w:val="22"/>
        </w:rPr>
        <w:t xml:space="preserve">ID </w:t>
      </w:r>
      <w:r w:rsidRPr="003A1464">
        <w:rPr>
          <w:rFonts w:asciiTheme="minorHAnsi" w:hAnsiTheme="minorHAnsi" w:cstheme="minorHAnsi"/>
          <w:b/>
          <w:bCs/>
          <w:sz w:val="22"/>
          <w:szCs w:val="22"/>
        </w:rPr>
        <w:t xml:space="preserve">as an explicit IE in the </w:t>
      </w:r>
      <w:r>
        <w:rPr>
          <w:rFonts w:asciiTheme="minorHAnsi" w:hAnsiTheme="minorHAnsi" w:cstheme="minorHAnsi"/>
          <w:b/>
          <w:bCs/>
          <w:sz w:val="22"/>
          <w:szCs w:val="22"/>
        </w:rPr>
        <w:t>RVQoE</w:t>
      </w:r>
      <w:r w:rsidRPr="003A1464">
        <w:rPr>
          <w:rFonts w:asciiTheme="minorHAnsi" w:hAnsiTheme="minorHAnsi" w:cstheme="minorHAnsi"/>
          <w:b/>
          <w:bCs/>
          <w:sz w:val="22"/>
          <w:szCs w:val="22"/>
        </w:rPr>
        <w:t xml:space="preserve"> report over F1.</w:t>
      </w:r>
    </w:p>
    <w:p w14:paraId="24BE2A4D" w14:textId="23B39284" w:rsidR="00060646" w:rsidRDefault="00060646" w:rsidP="00060646">
      <w:pPr>
        <w:spacing w:before="120" w:after="0"/>
        <w:jc w:val="left"/>
        <w:rPr>
          <w:rFonts w:asciiTheme="minorHAnsi" w:hAnsiTheme="minorHAnsi" w:cstheme="minorHAnsi"/>
          <w:b/>
          <w:bCs/>
          <w:sz w:val="22"/>
          <w:szCs w:val="22"/>
        </w:rPr>
      </w:pPr>
      <w:r w:rsidRPr="00C23E29">
        <w:rPr>
          <w:rFonts w:asciiTheme="minorHAnsi" w:hAnsiTheme="minorHAnsi" w:cstheme="minorHAnsi"/>
          <w:b/>
          <w:bCs/>
          <w:sz w:val="22"/>
          <w:szCs w:val="22"/>
        </w:rPr>
        <w:t xml:space="preserve">Proposal 13: </w:t>
      </w:r>
      <w:r w:rsidR="00697449">
        <w:rPr>
          <w:rFonts w:asciiTheme="minorHAnsi" w:hAnsiTheme="minorHAnsi" w:cstheme="minorHAnsi"/>
          <w:b/>
          <w:bCs/>
          <w:sz w:val="22"/>
          <w:szCs w:val="22"/>
        </w:rPr>
        <w:t xml:space="preserve">The </w:t>
      </w:r>
      <w:r w:rsidRPr="00C23E29">
        <w:rPr>
          <w:rFonts w:asciiTheme="minorHAnsi" w:hAnsiTheme="minorHAnsi" w:cstheme="minorHAnsi"/>
          <w:b/>
          <w:bCs/>
          <w:sz w:val="22"/>
          <w:szCs w:val="22"/>
        </w:rPr>
        <w:t>DRB ID</w:t>
      </w:r>
      <w:r w:rsidR="00697449">
        <w:rPr>
          <w:rFonts w:asciiTheme="minorHAnsi" w:hAnsiTheme="minorHAnsi" w:cstheme="minorHAnsi"/>
          <w:b/>
          <w:bCs/>
          <w:sz w:val="22"/>
          <w:szCs w:val="22"/>
        </w:rPr>
        <w:t xml:space="preserve">(s) used in the application session are included in the </w:t>
      </w:r>
      <w:r w:rsidRPr="00C23E29">
        <w:rPr>
          <w:rFonts w:asciiTheme="minorHAnsi" w:hAnsiTheme="minorHAnsi" w:cstheme="minorHAnsi"/>
          <w:b/>
          <w:bCs/>
          <w:sz w:val="22"/>
          <w:szCs w:val="22"/>
        </w:rPr>
        <w:t xml:space="preserve">RVQoE report over </w:t>
      </w:r>
      <w:proofErr w:type="spellStart"/>
      <w:r w:rsidR="00D63B20" w:rsidRPr="00C23E29">
        <w:rPr>
          <w:rFonts w:asciiTheme="minorHAnsi" w:hAnsiTheme="minorHAnsi" w:cstheme="minorHAnsi"/>
          <w:b/>
          <w:bCs/>
          <w:sz w:val="22"/>
          <w:szCs w:val="22"/>
        </w:rPr>
        <w:t>Uu</w:t>
      </w:r>
      <w:proofErr w:type="spellEnd"/>
      <w:r w:rsidR="00697449">
        <w:rPr>
          <w:rFonts w:asciiTheme="minorHAnsi" w:hAnsiTheme="minorHAnsi" w:cstheme="minorHAnsi"/>
          <w:b/>
          <w:bCs/>
          <w:sz w:val="22"/>
          <w:szCs w:val="22"/>
        </w:rPr>
        <w:t>, and in the RVQoE report over F1</w:t>
      </w:r>
      <w:r w:rsidRPr="00C23E29">
        <w:rPr>
          <w:rFonts w:asciiTheme="minorHAnsi" w:hAnsiTheme="minorHAnsi" w:cstheme="minorHAnsi"/>
          <w:b/>
          <w:bCs/>
          <w:sz w:val="22"/>
          <w:szCs w:val="22"/>
        </w:rPr>
        <w:t>.</w:t>
      </w:r>
    </w:p>
    <w:p w14:paraId="3C840559" w14:textId="129BBC47" w:rsidR="004F68D0" w:rsidRDefault="004F68D0" w:rsidP="007A7725">
      <w:pPr>
        <w:spacing w:before="120" w:after="0"/>
        <w:jc w:val="left"/>
        <w:rPr>
          <w:rFonts w:ascii="Calibri" w:hAnsi="Calibri" w:cs="Calibri"/>
          <w:b/>
          <w:sz w:val="22"/>
          <w:szCs w:val="22"/>
        </w:rPr>
      </w:pPr>
    </w:p>
    <w:p w14:paraId="6A281139" w14:textId="77777777" w:rsidR="0079791B" w:rsidRPr="00702052" w:rsidRDefault="0079791B" w:rsidP="007A7725">
      <w:pPr>
        <w:pStyle w:val="Heading1"/>
        <w:spacing w:before="120" w:after="0"/>
        <w:rPr>
          <w:rFonts w:asciiTheme="minorHAnsi" w:hAnsiTheme="minorHAnsi" w:cstheme="minorHAnsi"/>
          <w:sz w:val="40"/>
        </w:rPr>
      </w:pPr>
      <w:r w:rsidRPr="00702052">
        <w:rPr>
          <w:rFonts w:asciiTheme="minorHAnsi" w:hAnsiTheme="minorHAnsi" w:cstheme="minorHAnsi"/>
          <w:sz w:val="40"/>
        </w:rPr>
        <w:t>Conclusion</w:t>
      </w:r>
    </w:p>
    <w:p w14:paraId="08C0FC25" w14:textId="1C106661" w:rsidR="00EA726C" w:rsidRDefault="005162CE" w:rsidP="007A7725">
      <w:pPr>
        <w:spacing w:before="120" w:after="0"/>
        <w:jc w:val="left"/>
        <w:rPr>
          <w:rFonts w:asciiTheme="minorHAnsi" w:hAnsiTheme="minorHAnsi" w:cstheme="minorHAnsi"/>
          <w:b/>
          <w:bCs/>
          <w:sz w:val="22"/>
          <w:szCs w:val="22"/>
        </w:rPr>
      </w:pPr>
      <w:bookmarkStart w:id="38" w:name="_In-sequence_SDU_delivery"/>
      <w:bookmarkEnd w:id="38"/>
      <w:r>
        <w:rPr>
          <w:rFonts w:asciiTheme="minorHAnsi" w:hAnsiTheme="minorHAnsi" w:cstheme="minorHAnsi"/>
          <w:sz w:val="22"/>
        </w:rPr>
        <w:t>In this paper we</w:t>
      </w:r>
      <w:r w:rsidR="0079791B" w:rsidRPr="002818AA">
        <w:rPr>
          <w:rFonts w:asciiTheme="minorHAnsi" w:hAnsiTheme="minorHAnsi" w:cstheme="minorHAnsi"/>
          <w:sz w:val="22"/>
        </w:rPr>
        <w:t xml:space="preserve"> </w:t>
      </w:r>
      <w:r w:rsidR="0079791B" w:rsidRPr="009D7F3F">
        <w:rPr>
          <w:rFonts w:asciiTheme="minorHAnsi" w:hAnsiTheme="minorHAnsi" w:cstheme="minorHAnsi"/>
          <w:sz w:val="22"/>
          <w:szCs w:val="22"/>
        </w:rPr>
        <w:t>discuss</w:t>
      </w:r>
      <w:r>
        <w:rPr>
          <w:rFonts w:asciiTheme="minorHAnsi" w:hAnsiTheme="minorHAnsi" w:cstheme="minorHAnsi"/>
          <w:sz w:val="22"/>
          <w:szCs w:val="22"/>
        </w:rPr>
        <w:t xml:space="preserve"> the</w:t>
      </w:r>
      <w:r w:rsidR="00DE5376">
        <w:rPr>
          <w:rFonts w:asciiTheme="minorHAnsi" w:hAnsiTheme="minorHAnsi" w:cstheme="minorHAnsi"/>
          <w:sz w:val="22"/>
          <w:szCs w:val="22"/>
        </w:rPr>
        <w:t xml:space="preserve"> </w:t>
      </w:r>
      <w:r w:rsidR="00B8445D">
        <w:rPr>
          <w:rFonts w:asciiTheme="minorHAnsi" w:hAnsiTheme="minorHAnsi" w:cstheme="minorHAnsi"/>
          <w:sz w:val="22"/>
          <w:szCs w:val="22"/>
        </w:rPr>
        <w:t>enhancement</w:t>
      </w:r>
      <w:r>
        <w:rPr>
          <w:rFonts w:asciiTheme="minorHAnsi" w:hAnsiTheme="minorHAnsi" w:cstheme="minorHAnsi"/>
          <w:sz w:val="22"/>
          <w:szCs w:val="22"/>
        </w:rPr>
        <w:t>s</w:t>
      </w:r>
      <w:r w:rsidR="00B8445D">
        <w:rPr>
          <w:rFonts w:asciiTheme="minorHAnsi" w:hAnsiTheme="minorHAnsi" w:cstheme="minorHAnsi"/>
          <w:sz w:val="22"/>
          <w:szCs w:val="22"/>
        </w:rPr>
        <w:t xml:space="preserve"> </w:t>
      </w:r>
      <w:r w:rsidR="002A32E0">
        <w:rPr>
          <w:rFonts w:asciiTheme="minorHAnsi" w:hAnsiTheme="minorHAnsi" w:cstheme="minorHAnsi"/>
          <w:sz w:val="22"/>
          <w:szCs w:val="22"/>
        </w:rPr>
        <w:t>for RVQoE reporting</w:t>
      </w:r>
      <w:r w:rsidR="00387BF3">
        <w:rPr>
          <w:rFonts w:asciiTheme="minorHAnsi" w:hAnsiTheme="minorHAnsi" w:cstheme="minorHAnsi"/>
          <w:sz w:val="22"/>
          <w:szCs w:val="22"/>
        </w:rPr>
        <w:t xml:space="preserve">. </w:t>
      </w:r>
      <w:r w:rsidR="00B55999">
        <w:rPr>
          <w:rFonts w:asciiTheme="minorHAnsi" w:hAnsiTheme="minorHAnsi" w:cstheme="minorHAnsi"/>
          <w:sz w:val="22"/>
          <w:szCs w:val="22"/>
        </w:rPr>
        <w:t>The</w:t>
      </w:r>
      <w:r w:rsidR="00E21C87">
        <w:rPr>
          <w:rFonts w:asciiTheme="minorHAnsi" w:hAnsiTheme="minorHAnsi" w:cstheme="minorHAnsi"/>
          <w:sz w:val="22"/>
          <w:szCs w:val="22"/>
        </w:rPr>
        <w:t xml:space="preserve"> following </w:t>
      </w:r>
      <w:r w:rsidR="00387BF3" w:rsidRPr="000C49EF">
        <w:rPr>
          <w:rFonts w:asciiTheme="minorHAnsi" w:hAnsiTheme="minorHAnsi" w:cstheme="minorHAnsi"/>
          <w:sz w:val="22"/>
          <w:szCs w:val="22"/>
        </w:rPr>
        <w:t>was observed and proposed</w:t>
      </w:r>
      <w:r w:rsidR="00B55999" w:rsidRPr="000C49EF">
        <w:rPr>
          <w:rFonts w:asciiTheme="minorHAnsi" w:hAnsiTheme="minorHAnsi" w:cstheme="minorHAnsi"/>
          <w:sz w:val="22"/>
          <w:szCs w:val="22"/>
        </w:rPr>
        <w:t>:</w:t>
      </w:r>
    </w:p>
    <w:p w14:paraId="67283E7F" w14:textId="77777777" w:rsidR="001128B8" w:rsidRPr="00E21178" w:rsidRDefault="001128B8" w:rsidP="001128B8">
      <w:pPr>
        <w:spacing w:before="120" w:after="0"/>
        <w:jc w:val="left"/>
        <w:rPr>
          <w:rFonts w:asciiTheme="minorHAnsi" w:hAnsiTheme="minorHAnsi" w:cstheme="minorHAnsi"/>
          <w:b/>
          <w:bCs/>
          <w:sz w:val="22"/>
          <w:szCs w:val="22"/>
        </w:rPr>
      </w:pPr>
      <w:r w:rsidRPr="00E21178">
        <w:rPr>
          <w:rFonts w:asciiTheme="minorHAnsi" w:hAnsiTheme="minorHAnsi" w:cstheme="minorHAnsi"/>
          <w:b/>
          <w:bCs/>
          <w:sz w:val="22"/>
          <w:szCs w:val="22"/>
        </w:rPr>
        <w:t xml:space="preserve">Observation </w:t>
      </w:r>
      <w:r>
        <w:rPr>
          <w:rFonts w:asciiTheme="minorHAnsi" w:hAnsiTheme="minorHAnsi" w:cstheme="minorHAnsi"/>
          <w:b/>
          <w:bCs/>
          <w:sz w:val="22"/>
          <w:szCs w:val="22"/>
        </w:rPr>
        <w:t>1</w:t>
      </w:r>
      <w:r w:rsidRPr="00E21178">
        <w:rPr>
          <w:rFonts w:asciiTheme="minorHAnsi" w:hAnsiTheme="minorHAnsi" w:cstheme="minorHAnsi"/>
          <w:b/>
          <w:bCs/>
          <w:sz w:val="22"/>
          <w:szCs w:val="22"/>
        </w:rPr>
        <w:t xml:space="preserve">: According to the Rel-17 specifications, the DU has no say in whether it is interested in receiving the RVQoE reports or not. </w:t>
      </w:r>
    </w:p>
    <w:p w14:paraId="1B357CED" w14:textId="77777777" w:rsidR="001128B8" w:rsidRPr="00E21178" w:rsidRDefault="001128B8" w:rsidP="001128B8">
      <w:pPr>
        <w:spacing w:before="120" w:after="0"/>
        <w:jc w:val="left"/>
        <w:rPr>
          <w:rFonts w:asciiTheme="minorHAnsi" w:hAnsiTheme="minorHAnsi" w:cstheme="minorHAnsi"/>
          <w:b/>
          <w:bCs/>
          <w:sz w:val="22"/>
          <w:szCs w:val="22"/>
        </w:rPr>
      </w:pPr>
      <w:r w:rsidRPr="00E21178">
        <w:rPr>
          <w:rFonts w:asciiTheme="minorHAnsi" w:hAnsiTheme="minorHAnsi" w:cstheme="minorHAnsi"/>
          <w:b/>
          <w:bCs/>
          <w:sz w:val="22"/>
          <w:szCs w:val="22"/>
        </w:rPr>
        <w:t xml:space="preserve">Observation </w:t>
      </w:r>
      <w:r>
        <w:rPr>
          <w:rFonts w:asciiTheme="minorHAnsi" w:hAnsiTheme="minorHAnsi" w:cstheme="minorHAnsi"/>
          <w:b/>
          <w:bCs/>
          <w:sz w:val="22"/>
          <w:szCs w:val="22"/>
        </w:rPr>
        <w:t>2</w:t>
      </w:r>
      <w:r w:rsidRPr="00E21178">
        <w:rPr>
          <w:rFonts w:asciiTheme="minorHAnsi" w:hAnsiTheme="minorHAnsi" w:cstheme="minorHAnsi"/>
          <w:b/>
          <w:bCs/>
          <w:sz w:val="22"/>
          <w:szCs w:val="22"/>
        </w:rPr>
        <w:t xml:space="preserve">: Even though the DU can be a consumer of RVQoE reports, according to the Rel-17 specifications, the DU has no say in setting the RVQoE measurement configuration. </w:t>
      </w:r>
    </w:p>
    <w:p w14:paraId="66492E08" w14:textId="49F186E8" w:rsidR="001128B8" w:rsidRPr="00E21178" w:rsidRDefault="001128B8" w:rsidP="001128B8">
      <w:pPr>
        <w:spacing w:before="120" w:after="0"/>
        <w:jc w:val="left"/>
        <w:rPr>
          <w:rFonts w:asciiTheme="minorHAnsi" w:hAnsiTheme="minorHAnsi" w:cstheme="minorHAnsi"/>
          <w:b/>
          <w:bCs/>
          <w:sz w:val="22"/>
          <w:szCs w:val="22"/>
        </w:rPr>
      </w:pPr>
      <w:r w:rsidRPr="00E21178">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E21178">
        <w:rPr>
          <w:rFonts w:asciiTheme="minorHAnsi" w:hAnsiTheme="minorHAnsi" w:cstheme="minorHAnsi"/>
          <w:b/>
          <w:bCs/>
          <w:sz w:val="22"/>
          <w:szCs w:val="22"/>
        </w:rPr>
        <w:t>: A DU can activate and deactivate the reporting of RVQoE metrics from CU to DU. Procedure details are FFS.</w:t>
      </w:r>
    </w:p>
    <w:p w14:paraId="2077C944" w14:textId="77777777" w:rsidR="001128B8" w:rsidRPr="004A40A2" w:rsidRDefault="001128B8" w:rsidP="001128B8">
      <w:pPr>
        <w:spacing w:before="120" w:after="0"/>
        <w:jc w:val="left"/>
        <w:rPr>
          <w:rFonts w:asciiTheme="minorHAnsi" w:hAnsiTheme="minorHAnsi" w:cstheme="minorHAnsi"/>
          <w:b/>
          <w:bCs/>
          <w:sz w:val="22"/>
          <w:szCs w:val="22"/>
        </w:rPr>
      </w:pPr>
      <w:r w:rsidRPr="00E21178">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E21178">
        <w:rPr>
          <w:rFonts w:asciiTheme="minorHAnsi" w:hAnsiTheme="minorHAnsi" w:cstheme="minorHAnsi"/>
          <w:b/>
          <w:bCs/>
          <w:sz w:val="22"/>
          <w:szCs w:val="22"/>
        </w:rPr>
        <w:t>: A CU can notify a DU when RVQoE metrics are available</w:t>
      </w:r>
      <w:r>
        <w:rPr>
          <w:rFonts w:asciiTheme="minorHAnsi" w:hAnsiTheme="minorHAnsi" w:cstheme="minorHAnsi"/>
          <w:b/>
          <w:bCs/>
          <w:sz w:val="22"/>
          <w:szCs w:val="22"/>
        </w:rPr>
        <w:t>, and</w:t>
      </w:r>
      <w:r w:rsidRPr="00E21178">
        <w:rPr>
          <w:rFonts w:asciiTheme="minorHAnsi" w:hAnsiTheme="minorHAnsi" w:cstheme="minorHAnsi"/>
          <w:b/>
          <w:bCs/>
          <w:sz w:val="22"/>
          <w:szCs w:val="22"/>
        </w:rPr>
        <w:t xml:space="preserve"> </w:t>
      </w:r>
      <w:r>
        <w:rPr>
          <w:rFonts w:asciiTheme="minorHAnsi" w:hAnsiTheme="minorHAnsi" w:cstheme="minorHAnsi"/>
          <w:b/>
          <w:bCs/>
          <w:sz w:val="22"/>
          <w:szCs w:val="22"/>
        </w:rPr>
        <w:t>the</w:t>
      </w:r>
      <w:r w:rsidRPr="00E21178">
        <w:rPr>
          <w:rFonts w:asciiTheme="minorHAnsi" w:hAnsiTheme="minorHAnsi" w:cstheme="minorHAnsi"/>
          <w:b/>
          <w:bCs/>
          <w:sz w:val="22"/>
          <w:szCs w:val="22"/>
        </w:rPr>
        <w:t xml:space="preserve"> DU can suggest to </w:t>
      </w:r>
      <w:r>
        <w:rPr>
          <w:rFonts w:asciiTheme="minorHAnsi" w:hAnsiTheme="minorHAnsi" w:cstheme="minorHAnsi"/>
          <w:b/>
          <w:bCs/>
          <w:sz w:val="22"/>
          <w:szCs w:val="22"/>
        </w:rPr>
        <w:t>the</w:t>
      </w:r>
      <w:r w:rsidRPr="00E21178">
        <w:rPr>
          <w:rFonts w:asciiTheme="minorHAnsi" w:hAnsiTheme="minorHAnsi" w:cstheme="minorHAnsi"/>
          <w:b/>
          <w:bCs/>
          <w:sz w:val="22"/>
          <w:szCs w:val="22"/>
        </w:rPr>
        <w:t xml:space="preserve"> CU the parameters to be used in the RVQoE configuration</w:t>
      </w:r>
      <w:r>
        <w:rPr>
          <w:rFonts w:asciiTheme="minorHAnsi" w:hAnsiTheme="minorHAnsi" w:cstheme="minorHAnsi"/>
          <w:b/>
          <w:bCs/>
          <w:sz w:val="22"/>
          <w:szCs w:val="22"/>
        </w:rPr>
        <w:t>, or indicate that it is not interested in RVQoE measurements for the UE.</w:t>
      </w:r>
    </w:p>
    <w:p w14:paraId="0D5ED3EF" w14:textId="6C92C337" w:rsidR="00771AF8" w:rsidRDefault="00771AF8" w:rsidP="00771AF8">
      <w:pPr>
        <w:spacing w:before="120" w:after="0"/>
        <w:jc w:val="left"/>
        <w:rPr>
          <w:rFonts w:asciiTheme="minorHAnsi" w:hAnsiTheme="minorHAnsi" w:cstheme="minorHAnsi"/>
          <w:b/>
          <w:bCs/>
          <w:sz w:val="22"/>
          <w:szCs w:val="22"/>
        </w:rPr>
      </w:pPr>
      <w:r w:rsidRPr="000343DC">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0343DC">
        <w:rPr>
          <w:rFonts w:asciiTheme="minorHAnsi" w:hAnsiTheme="minorHAnsi" w:cstheme="minorHAnsi"/>
          <w:b/>
          <w:bCs/>
          <w:sz w:val="22"/>
          <w:szCs w:val="22"/>
        </w:rPr>
        <w:t xml:space="preserve">: </w:t>
      </w:r>
      <w:r>
        <w:rPr>
          <w:rFonts w:asciiTheme="minorHAnsi" w:hAnsiTheme="minorHAnsi" w:cstheme="minorHAnsi"/>
          <w:b/>
          <w:bCs/>
          <w:sz w:val="22"/>
          <w:szCs w:val="22"/>
        </w:rPr>
        <w:t xml:space="preserve">An RVQoE value can be associated to a QoE-event. </w:t>
      </w:r>
    </w:p>
    <w:p w14:paraId="09F52336" w14:textId="77777777" w:rsidR="00771AF8" w:rsidRDefault="00771AF8" w:rsidP="00771AF8">
      <w:pPr>
        <w:spacing w:before="120" w:after="0"/>
        <w:jc w:val="left"/>
        <w:rPr>
          <w:rFonts w:asciiTheme="minorHAnsi" w:hAnsiTheme="minorHAnsi" w:cstheme="minorHAnsi"/>
          <w:b/>
          <w:bCs/>
          <w:sz w:val="22"/>
          <w:szCs w:val="22"/>
        </w:rPr>
      </w:pPr>
      <w:r w:rsidRPr="000343DC">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0343DC">
        <w:rPr>
          <w:rFonts w:asciiTheme="minorHAnsi" w:hAnsiTheme="minorHAnsi" w:cstheme="minorHAnsi"/>
          <w:b/>
          <w:bCs/>
          <w:sz w:val="22"/>
          <w:szCs w:val="22"/>
        </w:rPr>
        <w:t xml:space="preserve">: </w:t>
      </w:r>
      <w:r>
        <w:rPr>
          <w:rFonts w:asciiTheme="minorHAnsi" w:hAnsiTheme="minorHAnsi" w:cstheme="minorHAnsi"/>
          <w:b/>
          <w:bCs/>
          <w:sz w:val="22"/>
          <w:szCs w:val="22"/>
        </w:rPr>
        <w:t>The RAN can configure the criteria for a QoE event, where the criteria can be based on the values of one or more RVQoE metrics.</w:t>
      </w:r>
    </w:p>
    <w:p w14:paraId="1C54889D" w14:textId="77777777" w:rsidR="00771AF8" w:rsidRPr="000343DC" w:rsidRDefault="00771AF8" w:rsidP="00771AF8">
      <w:pPr>
        <w:spacing w:before="120" w:after="0"/>
        <w:jc w:val="left"/>
        <w:rPr>
          <w:rFonts w:asciiTheme="minorHAnsi" w:hAnsiTheme="minorHAnsi" w:cstheme="minorHAnsi"/>
          <w:b/>
          <w:bCs/>
          <w:sz w:val="22"/>
          <w:szCs w:val="22"/>
        </w:rPr>
      </w:pPr>
      <w:r w:rsidRPr="000343DC">
        <w:rPr>
          <w:rFonts w:asciiTheme="minorHAnsi" w:hAnsiTheme="minorHAnsi" w:cstheme="minorHAnsi"/>
          <w:b/>
          <w:bCs/>
          <w:sz w:val="22"/>
          <w:szCs w:val="22"/>
        </w:rPr>
        <w:t xml:space="preserve">Proposal </w:t>
      </w:r>
      <w:r>
        <w:rPr>
          <w:rFonts w:asciiTheme="minorHAnsi" w:hAnsiTheme="minorHAnsi" w:cstheme="minorHAnsi"/>
          <w:b/>
          <w:bCs/>
          <w:sz w:val="22"/>
          <w:szCs w:val="22"/>
        </w:rPr>
        <w:t>5</w:t>
      </w:r>
      <w:r w:rsidRPr="000343DC">
        <w:rPr>
          <w:rFonts w:asciiTheme="minorHAnsi" w:hAnsiTheme="minorHAnsi" w:cstheme="minorHAnsi"/>
          <w:b/>
          <w:bCs/>
          <w:sz w:val="22"/>
          <w:szCs w:val="22"/>
        </w:rPr>
        <w:t xml:space="preserve">: </w:t>
      </w:r>
      <w:r>
        <w:rPr>
          <w:rFonts w:asciiTheme="minorHAnsi" w:hAnsiTheme="minorHAnsi" w:cstheme="minorHAnsi"/>
          <w:b/>
          <w:bCs/>
          <w:sz w:val="22"/>
          <w:szCs w:val="22"/>
        </w:rPr>
        <w:t>An RVQoE value is a value or set of values reported when a QoE-event is fulfilled.</w:t>
      </w:r>
    </w:p>
    <w:p w14:paraId="4635A1F4" w14:textId="77777777" w:rsidR="00771AF8" w:rsidRPr="000343DC" w:rsidRDefault="00771AF8" w:rsidP="00771AF8">
      <w:pPr>
        <w:spacing w:before="120" w:after="0"/>
        <w:jc w:val="left"/>
        <w:rPr>
          <w:rFonts w:asciiTheme="minorHAnsi" w:hAnsiTheme="minorHAnsi" w:cstheme="minorHAnsi"/>
          <w:b/>
          <w:bCs/>
          <w:sz w:val="22"/>
          <w:szCs w:val="22"/>
        </w:rPr>
      </w:pPr>
      <w:r w:rsidRPr="000343DC">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0343DC">
        <w:rPr>
          <w:rFonts w:asciiTheme="minorHAnsi" w:hAnsiTheme="minorHAnsi" w:cstheme="minorHAnsi"/>
          <w:b/>
          <w:bCs/>
          <w:sz w:val="22"/>
          <w:szCs w:val="22"/>
        </w:rPr>
        <w:t xml:space="preserve">: </w:t>
      </w:r>
      <w:r>
        <w:rPr>
          <w:rFonts w:asciiTheme="minorHAnsi" w:hAnsiTheme="minorHAnsi" w:cstheme="minorHAnsi"/>
          <w:b/>
          <w:bCs/>
          <w:sz w:val="22"/>
          <w:szCs w:val="22"/>
        </w:rPr>
        <w:t>An RVQoE value can contain information provided by the UE Application Layer and the UE AS layer.</w:t>
      </w:r>
    </w:p>
    <w:p w14:paraId="57311AC1" w14:textId="77777777" w:rsidR="00771AF8" w:rsidRPr="00B73912" w:rsidRDefault="00771AF8" w:rsidP="00771AF8">
      <w:pPr>
        <w:spacing w:before="120" w:after="0"/>
        <w:jc w:val="left"/>
        <w:rPr>
          <w:rFonts w:asciiTheme="minorHAnsi" w:hAnsiTheme="minorHAnsi" w:cstheme="minorHAnsi"/>
          <w:b/>
          <w:bCs/>
          <w:sz w:val="22"/>
          <w:szCs w:val="22"/>
        </w:rPr>
      </w:pPr>
      <w:r w:rsidRPr="00B73912">
        <w:rPr>
          <w:rFonts w:asciiTheme="minorHAnsi" w:hAnsiTheme="minorHAnsi" w:cstheme="minorHAnsi"/>
          <w:b/>
          <w:bCs/>
          <w:sz w:val="22"/>
          <w:szCs w:val="22"/>
        </w:rPr>
        <w:t xml:space="preserve">Proposal </w:t>
      </w:r>
      <w:r>
        <w:rPr>
          <w:rFonts w:asciiTheme="minorHAnsi" w:hAnsiTheme="minorHAnsi" w:cstheme="minorHAnsi"/>
          <w:b/>
          <w:bCs/>
          <w:sz w:val="22"/>
          <w:szCs w:val="22"/>
        </w:rPr>
        <w:t>7</w:t>
      </w:r>
      <w:r w:rsidRPr="00B73912">
        <w:rPr>
          <w:rFonts w:asciiTheme="minorHAnsi" w:hAnsiTheme="minorHAnsi" w:cstheme="minorHAnsi"/>
          <w:b/>
          <w:bCs/>
          <w:sz w:val="22"/>
          <w:szCs w:val="22"/>
        </w:rPr>
        <w:t>: RAN3 to consider triggers for RVQoE reporting that are evaluated at the UE and the triggers that are evaluated at the RAN.</w:t>
      </w:r>
    </w:p>
    <w:p w14:paraId="11DC5208" w14:textId="77777777" w:rsidR="00771AF8" w:rsidRPr="00B73912" w:rsidRDefault="00771AF8" w:rsidP="00771AF8">
      <w:pPr>
        <w:spacing w:before="120" w:after="0"/>
        <w:jc w:val="left"/>
        <w:rPr>
          <w:rFonts w:asciiTheme="minorHAnsi" w:hAnsiTheme="minorHAnsi" w:cstheme="minorHAnsi"/>
          <w:b/>
          <w:bCs/>
          <w:sz w:val="22"/>
          <w:szCs w:val="22"/>
        </w:rPr>
      </w:pPr>
      <w:r w:rsidRPr="00B73912">
        <w:rPr>
          <w:rFonts w:asciiTheme="minorHAnsi" w:hAnsiTheme="minorHAnsi" w:cstheme="minorHAnsi"/>
          <w:b/>
          <w:bCs/>
          <w:sz w:val="22"/>
          <w:szCs w:val="22"/>
        </w:rPr>
        <w:t xml:space="preserve">Proposal </w:t>
      </w:r>
      <w:r>
        <w:rPr>
          <w:rFonts w:asciiTheme="minorHAnsi" w:hAnsiTheme="minorHAnsi" w:cstheme="minorHAnsi"/>
          <w:b/>
          <w:bCs/>
          <w:sz w:val="22"/>
          <w:szCs w:val="22"/>
        </w:rPr>
        <w:t>8</w:t>
      </w:r>
      <w:r w:rsidRPr="00B73912">
        <w:rPr>
          <w:rFonts w:asciiTheme="minorHAnsi" w:hAnsiTheme="minorHAnsi" w:cstheme="minorHAnsi"/>
          <w:b/>
          <w:bCs/>
          <w:sz w:val="22"/>
          <w:szCs w:val="22"/>
        </w:rPr>
        <w:t>: RAN3 to consider the following triggers for RVQoE reporting:</w:t>
      </w:r>
    </w:p>
    <w:p w14:paraId="4C43B04E" w14:textId="77777777" w:rsidR="00771AF8" w:rsidRPr="00B73912" w:rsidRDefault="00771AF8" w:rsidP="00771AF8">
      <w:pPr>
        <w:pStyle w:val="ListParagraph"/>
        <w:numPr>
          <w:ilvl w:val="0"/>
          <w:numId w:val="30"/>
        </w:numPr>
        <w:spacing w:before="120" w:after="0"/>
        <w:jc w:val="left"/>
        <w:rPr>
          <w:rFonts w:asciiTheme="minorHAnsi" w:hAnsiTheme="minorHAnsi" w:cstheme="minorHAnsi"/>
          <w:b/>
          <w:bCs/>
          <w:sz w:val="22"/>
          <w:szCs w:val="22"/>
        </w:rPr>
      </w:pPr>
      <w:r w:rsidRPr="00B73912">
        <w:rPr>
          <w:rFonts w:asciiTheme="minorHAnsi" w:hAnsiTheme="minorHAnsi" w:cstheme="minorHAnsi"/>
          <w:b/>
          <w:bCs/>
          <w:sz w:val="22"/>
          <w:szCs w:val="22"/>
        </w:rPr>
        <w:t>Threshold-based trigger: application layer buffer level threshold.</w:t>
      </w:r>
    </w:p>
    <w:p w14:paraId="5BCF9167" w14:textId="77777777" w:rsidR="00771AF8" w:rsidRPr="00B73912" w:rsidRDefault="00771AF8" w:rsidP="00771AF8">
      <w:pPr>
        <w:pStyle w:val="ListParagraph"/>
        <w:numPr>
          <w:ilvl w:val="0"/>
          <w:numId w:val="30"/>
        </w:numPr>
        <w:spacing w:before="120" w:after="0"/>
        <w:jc w:val="left"/>
        <w:rPr>
          <w:rFonts w:asciiTheme="minorHAnsi" w:hAnsiTheme="minorHAnsi" w:cstheme="minorHAnsi"/>
          <w:b/>
          <w:bCs/>
          <w:sz w:val="22"/>
          <w:szCs w:val="22"/>
        </w:rPr>
      </w:pPr>
      <w:r w:rsidRPr="00B73912">
        <w:rPr>
          <w:rFonts w:asciiTheme="minorHAnsi" w:hAnsiTheme="minorHAnsi" w:cstheme="minorHAnsi"/>
          <w:b/>
          <w:bCs/>
          <w:sz w:val="22"/>
          <w:szCs w:val="22"/>
        </w:rPr>
        <w:t>Event-based triggers: handover, RAN overload, RRC state transition, video stalling.</w:t>
      </w:r>
    </w:p>
    <w:p w14:paraId="7F28E916" w14:textId="77777777" w:rsidR="00771AF8" w:rsidRPr="00771AF8" w:rsidRDefault="00771AF8" w:rsidP="00771AF8">
      <w:pPr>
        <w:spacing w:before="120" w:after="0"/>
        <w:jc w:val="left"/>
        <w:rPr>
          <w:rFonts w:asciiTheme="minorHAnsi" w:hAnsiTheme="minorHAnsi" w:cstheme="minorHAnsi"/>
          <w:b/>
          <w:bCs/>
          <w:sz w:val="22"/>
          <w:szCs w:val="22"/>
        </w:rPr>
      </w:pPr>
      <w:r w:rsidRPr="00771AF8">
        <w:rPr>
          <w:rFonts w:asciiTheme="minorHAnsi" w:hAnsiTheme="minorHAnsi" w:cstheme="minorHAnsi"/>
          <w:b/>
          <w:bCs/>
          <w:sz w:val="22"/>
          <w:szCs w:val="22"/>
        </w:rPr>
        <w:t>Proposal 9: The can UE report the RVQoE and indicate the trigger that caused the reporting.</w:t>
      </w:r>
    </w:p>
    <w:p w14:paraId="5F82EA39" w14:textId="77777777" w:rsidR="00771AF8" w:rsidRPr="00771AF8" w:rsidRDefault="00771AF8" w:rsidP="00771AF8">
      <w:pPr>
        <w:spacing w:before="120" w:after="0"/>
        <w:jc w:val="left"/>
        <w:rPr>
          <w:rFonts w:asciiTheme="minorHAnsi" w:hAnsiTheme="minorHAnsi" w:cstheme="minorHAnsi"/>
          <w:b/>
          <w:bCs/>
          <w:sz w:val="22"/>
          <w:szCs w:val="22"/>
        </w:rPr>
      </w:pPr>
      <w:r w:rsidRPr="00771AF8">
        <w:rPr>
          <w:rFonts w:asciiTheme="minorHAnsi" w:hAnsiTheme="minorHAnsi" w:cstheme="minorHAnsi"/>
          <w:b/>
          <w:bCs/>
          <w:sz w:val="22"/>
          <w:szCs w:val="22"/>
        </w:rPr>
        <w:t>Proposal 10: Enhance RAN visible QoE reporting by including the S-NSSAI in the QOE INFORMATION TRANSFER message.</w:t>
      </w:r>
    </w:p>
    <w:p w14:paraId="3C608903" w14:textId="77777777" w:rsidR="00771AF8" w:rsidRPr="00771AF8" w:rsidRDefault="00771AF8" w:rsidP="00771AF8">
      <w:pPr>
        <w:spacing w:before="120" w:after="0"/>
        <w:jc w:val="left"/>
        <w:rPr>
          <w:rFonts w:asciiTheme="minorHAnsi" w:hAnsiTheme="minorHAnsi" w:cstheme="minorHAnsi"/>
          <w:b/>
          <w:bCs/>
          <w:sz w:val="22"/>
          <w:szCs w:val="22"/>
        </w:rPr>
      </w:pPr>
      <w:r w:rsidRPr="00771AF8">
        <w:rPr>
          <w:rFonts w:asciiTheme="minorHAnsi" w:hAnsiTheme="minorHAnsi" w:cstheme="minorHAnsi"/>
          <w:b/>
          <w:bCs/>
          <w:sz w:val="22"/>
          <w:szCs w:val="22"/>
        </w:rPr>
        <w:t>Proposal 11: Send an LS to RAN2 requesting the inclusion of the S-NSSAI in RAN visible QoE configuration and report in RRC.</w:t>
      </w:r>
    </w:p>
    <w:p w14:paraId="12B74BDB" w14:textId="639856DC" w:rsidR="00771AF8" w:rsidRDefault="00771AF8" w:rsidP="00771AF8">
      <w:pPr>
        <w:spacing w:before="120" w:after="0"/>
        <w:jc w:val="left"/>
        <w:rPr>
          <w:rFonts w:asciiTheme="minorHAnsi" w:hAnsiTheme="minorHAnsi" w:cstheme="minorHAnsi"/>
          <w:b/>
          <w:bCs/>
          <w:sz w:val="22"/>
          <w:szCs w:val="22"/>
        </w:rPr>
      </w:pPr>
      <w:r w:rsidRPr="00771AF8">
        <w:rPr>
          <w:rFonts w:asciiTheme="minorHAnsi" w:hAnsiTheme="minorHAnsi" w:cstheme="minorHAnsi"/>
          <w:b/>
          <w:bCs/>
          <w:sz w:val="22"/>
          <w:szCs w:val="22"/>
        </w:rPr>
        <w:t>Observation</w:t>
      </w:r>
      <w:r w:rsidR="001128B8">
        <w:rPr>
          <w:rFonts w:asciiTheme="minorHAnsi" w:hAnsiTheme="minorHAnsi" w:cstheme="minorHAnsi"/>
          <w:b/>
          <w:bCs/>
          <w:sz w:val="22"/>
          <w:szCs w:val="22"/>
        </w:rPr>
        <w:t xml:space="preserve"> 3</w:t>
      </w:r>
      <w:r w:rsidRPr="00771AF8">
        <w:rPr>
          <w:rFonts w:asciiTheme="minorHAnsi" w:hAnsiTheme="minorHAnsi" w:cstheme="minorHAnsi"/>
          <w:b/>
          <w:bCs/>
          <w:sz w:val="22"/>
          <w:szCs w:val="22"/>
        </w:rPr>
        <w:t>: The DU is aware of the QoS flow ID, the DRB ID and the PDU session ID.</w:t>
      </w:r>
    </w:p>
    <w:p w14:paraId="4E166787" w14:textId="4C8E8B45" w:rsidR="00771AF8" w:rsidRDefault="00771AF8" w:rsidP="00771AF8">
      <w:pPr>
        <w:spacing w:before="120" w:after="0"/>
        <w:jc w:val="left"/>
        <w:rPr>
          <w:rFonts w:asciiTheme="minorHAnsi" w:hAnsiTheme="minorHAnsi" w:cstheme="minorHAnsi"/>
          <w:b/>
          <w:bCs/>
          <w:sz w:val="22"/>
          <w:szCs w:val="22"/>
        </w:rPr>
      </w:pPr>
      <w:r w:rsidRPr="00337E8C">
        <w:rPr>
          <w:rFonts w:asciiTheme="minorHAnsi" w:hAnsiTheme="minorHAnsi" w:cstheme="minorHAnsi"/>
          <w:b/>
          <w:bCs/>
          <w:sz w:val="22"/>
          <w:szCs w:val="22"/>
        </w:rPr>
        <w:t xml:space="preserve">Proposal </w:t>
      </w:r>
      <w:r>
        <w:rPr>
          <w:rFonts w:asciiTheme="minorHAnsi" w:hAnsiTheme="minorHAnsi" w:cstheme="minorHAnsi"/>
          <w:b/>
          <w:bCs/>
          <w:sz w:val="22"/>
          <w:szCs w:val="22"/>
        </w:rPr>
        <w:t>12</w:t>
      </w:r>
      <w:r w:rsidRPr="00337E8C">
        <w:rPr>
          <w:rFonts w:asciiTheme="minorHAnsi" w:hAnsiTheme="minorHAnsi" w:cstheme="minorHAnsi"/>
          <w:b/>
          <w:bCs/>
          <w:sz w:val="22"/>
          <w:szCs w:val="22"/>
        </w:rPr>
        <w:t xml:space="preserve">: </w:t>
      </w:r>
      <w:r>
        <w:rPr>
          <w:rFonts w:asciiTheme="minorHAnsi" w:hAnsiTheme="minorHAnsi" w:cstheme="minorHAnsi"/>
          <w:b/>
          <w:bCs/>
          <w:sz w:val="22"/>
          <w:szCs w:val="22"/>
        </w:rPr>
        <w:t xml:space="preserve">Include PDU Session ID </w:t>
      </w:r>
      <w:r w:rsidRPr="003A1464">
        <w:rPr>
          <w:rFonts w:asciiTheme="minorHAnsi" w:hAnsiTheme="minorHAnsi" w:cstheme="minorHAnsi"/>
          <w:b/>
          <w:bCs/>
          <w:sz w:val="22"/>
          <w:szCs w:val="22"/>
        </w:rPr>
        <w:t xml:space="preserve">as an explicit IE in the </w:t>
      </w:r>
      <w:r>
        <w:rPr>
          <w:rFonts w:asciiTheme="minorHAnsi" w:hAnsiTheme="minorHAnsi" w:cstheme="minorHAnsi"/>
          <w:b/>
          <w:bCs/>
          <w:sz w:val="22"/>
          <w:szCs w:val="22"/>
        </w:rPr>
        <w:t>RVQoE</w:t>
      </w:r>
      <w:r w:rsidRPr="003A1464">
        <w:rPr>
          <w:rFonts w:asciiTheme="minorHAnsi" w:hAnsiTheme="minorHAnsi" w:cstheme="minorHAnsi"/>
          <w:b/>
          <w:bCs/>
          <w:sz w:val="22"/>
          <w:szCs w:val="22"/>
        </w:rPr>
        <w:t xml:space="preserve"> report over F1.</w:t>
      </w:r>
    </w:p>
    <w:p w14:paraId="2534C2EB" w14:textId="77777777" w:rsidR="00520107" w:rsidRDefault="00520107" w:rsidP="00520107">
      <w:pPr>
        <w:spacing w:before="120" w:after="0"/>
        <w:jc w:val="left"/>
        <w:rPr>
          <w:rFonts w:asciiTheme="minorHAnsi" w:hAnsiTheme="minorHAnsi" w:cstheme="minorHAnsi"/>
          <w:b/>
          <w:bCs/>
          <w:sz w:val="22"/>
          <w:szCs w:val="22"/>
        </w:rPr>
      </w:pPr>
      <w:r w:rsidRPr="00C23E29">
        <w:rPr>
          <w:rFonts w:asciiTheme="minorHAnsi" w:hAnsiTheme="minorHAnsi" w:cstheme="minorHAnsi"/>
          <w:b/>
          <w:bCs/>
          <w:sz w:val="22"/>
          <w:szCs w:val="22"/>
        </w:rPr>
        <w:t xml:space="preserve">Proposal 13: </w:t>
      </w:r>
      <w:r>
        <w:rPr>
          <w:rFonts w:asciiTheme="minorHAnsi" w:hAnsiTheme="minorHAnsi" w:cstheme="minorHAnsi"/>
          <w:b/>
          <w:bCs/>
          <w:sz w:val="22"/>
          <w:szCs w:val="22"/>
        </w:rPr>
        <w:t xml:space="preserve">The </w:t>
      </w:r>
      <w:r w:rsidRPr="00C23E29">
        <w:rPr>
          <w:rFonts w:asciiTheme="minorHAnsi" w:hAnsiTheme="minorHAnsi" w:cstheme="minorHAnsi"/>
          <w:b/>
          <w:bCs/>
          <w:sz w:val="22"/>
          <w:szCs w:val="22"/>
        </w:rPr>
        <w:t>DRB ID</w:t>
      </w:r>
      <w:r>
        <w:rPr>
          <w:rFonts w:asciiTheme="minorHAnsi" w:hAnsiTheme="minorHAnsi" w:cstheme="minorHAnsi"/>
          <w:b/>
          <w:bCs/>
          <w:sz w:val="22"/>
          <w:szCs w:val="22"/>
        </w:rPr>
        <w:t xml:space="preserve">(s) used in the application session are included in the </w:t>
      </w:r>
      <w:r w:rsidRPr="00C23E29">
        <w:rPr>
          <w:rFonts w:asciiTheme="minorHAnsi" w:hAnsiTheme="minorHAnsi" w:cstheme="minorHAnsi"/>
          <w:b/>
          <w:bCs/>
          <w:sz w:val="22"/>
          <w:szCs w:val="22"/>
        </w:rPr>
        <w:t xml:space="preserve">RVQoE report over </w:t>
      </w:r>
      <w:proofErr w:type="spellStart"/>
      <w:r w:rsidRPr="00C23E29">
        <w:rPr>
          <w:rFonts w:asciiTheme="minorHAnsi" w:hAnsiTheme="minorHAnsi" w:cstheme="minorHAnsi"/>
          <w:b/>
          <w:bCs/>
          <w:sz w:val="22"/>
          <w:szCs w:val="22"/>
        </w:rPr>
        <w:t>Uu</w:t>
      </w:r>
      <w:proofErr w:type="spellEnd"/>
      <w:r>
        <w:rPr>
          <w:rFonts w:asciiTheme="minorHAnsi" w:hAnsiTheme="minorHAnsi" w:cstheme="minorHAnsi"/>
          <w:b/>
          <w:bCs/>
          <w:sz w:val="22"/>
          <w:szCs w:val="22"/>
        </w:rPr>
        <w:t>, and in the RVQoE report over F1</w:t>
      </w:r>
      <w:r w:rsidRPr="00C23E29">
        <w:rPr>
          <w:rFonts w:asciiTheme="minorHAnsi" w:hAnsiTheme="minorHAnsi" w:cstheme="minorHAnsi"/>
          <w:b/>
          <w:bCs/>
          <w:sz w:val="22"/>
          <w:szCs w:val="22"/>
        </w:rPr>
        <w:t>.</w:t>
      </w:r>
    </w:p>
    <w:p w14:paraId="6E35C087" w14:textId="77777777" w:rsidR="00014CE7" w:rsidRPr="000343DC" w:rsidRDefault="00014CE7" w:rsidP="00771AF8">
      <w:pPr>
        <w:spacing w:before="120" w:after="0"/>
        <w:jc w:val="left"/>
        <w:rPr>
          <w:rFonts w:asciiTheme="minorHAnsi" w:hAnsiTheme="minorHAnsi" w:cstheme="minorHAnsi"/>
          <w:b/>
          <w:bCs/>
          <w:sz w:val="22"/>
          <w:szCs w:val="22"/>
        </w:rPr>
      </w:pPr>
    </w:p>
    <w:p w14:paraId="3B9F6B7A" w14:textId="2768A645" w:rsidR="00530522" w:rsidRPr="008D2FF2" w:rsidRDefault="00530522" w:rsidP="00530522">
      <w:pPr>
        <w:pStyle w:val="Heading1"/>
        <w:numPr>
          <w:ilvl w:val="0"/>
          <w:numId w:val="0"/>
        </w:numPr>
        <w:ind w:left="432" w:hanging="432"/>
        <w:rPr>
          <w:rFonts w:asciiTheme="minorHAnsi" w:eastAsia="SimSun" w:hAnsiTheme="minorHAnsi" w:cstheme="minorHAnsi"/>
          <w:sz w:val="40"/>
          <w:szCs w:val="40"/>
        </w:rPr>
      </w:pPr>
      <w:r w:rsidRPr="008D2FF2">
        <w:rPr>
          <w:rFonts w:asciiTheme="minorHAnsi" w:eastAsia="SimSun" w:hAnsiTheme="minorHAnsi" w:cstheme="minorHAnsi"/>
          <w:sz w:val="40"/>
          <w:szCs w:val="40"/>
        </w:rPr>
        <w:t>A</w:t>
      </w:r>
      <w:r>
        <w:rPr>
          <w:rFonts w:asciiTheme="minorHAnsi" w:eastAsia="SimSun" w:hAnsiTheme="minorHAnsi" w:cstheme="minorHAnsi"/>
          <w:sz w:val="40"/>
          <w:szCs w:val="40"/>
        </w:rPr>
        <w:t>ppendix</w:t>
      </w:r>
      <w:r w:rsidRPr="008D2FF2">
        <w:rPr>
          <w:rFonts w:asciiTheme="minorHAnsi" w:eastAsia="SimSun" w:hAnsiTheme="minorHAnsi" w:cstheme="minorHAnsi"/>
          <w:sz w:val="40"/>
          <w:szCs w:val="40"/>
        </w:rPr>
        <w:t>: Draft LS to RAN2</w:t>
      </w:r>
    </w:p>
    <w:p w14:paraId="6DEAECB4" w14:textId="77777777" w:rsidR="00530522" w:rsidRPr="002E59E2" w:rsidRDefault="00530522" w:rsidP="00530522">
      <w:pPr>
        <w:pStyle w:val="CRCoverPage"/>
        <w:tabs>
          <w:tab w:val="right" w:pos="9639"/>
        </w:tabs>
        <w:spacing w:after="0"/>
        <w:rPr>
          <w:b/>
          <w:i/>
          <w:noProof/>
          <w:sz w:val="24"/>
          <w:szCs w:val="28"/>
        </w:rPr>
      </w:pPr>
      <w:r>
        <w:rPr>
          <w:b/>
          <w:noProof/>
          <w:sz w:val="24"/>
          <w:szCs w:val="28"/>
        </w:rPr>
        <w:t>3GPP TSG-RAN WG3 Meeting #117-bis-e</w:t>
      </w:r>
      <w:r>
        <w:rPr>
          <w:b/>
          <w:i/>
          <w:noProof/>
          <w:sz w:val="24"/>
          <w:szCs w:val="28"/>
        </w:rPr>
        <w:tab/>
      </w:r>
      <w:r w:rsidRPr="002E59E2">
        <w:rPr>
          <w:b/>
          <w:sz w:val="28"/>
          <w:szCs w:val="28"/>
        </w:rPr>
        <w:t>R3-</w:t>
      </w:r>
      <w:r w:rsidRPr="002E59E2">
        <w:rPr>
          <w:b/>
          <w:noProof/>
          <w:sz w:val="28"/>
          <w:szCs w:val="28"/>
        </w:rPr>
        <w:t>22</w:t>
      </w:r>
      <w:r>
        <w:rPr>
          <w:b/>
          <w:noProof/>
          <w:sz w:val="28"/>
          <w:szCs w:val="28"/>
        </w:rPr>
        <w:t>xxxx</w:t>
      </w:r>
    </w:p>
    <w:p w14:paraId="688796DF" w14:textId="77777777" w:rsidR="00530522" w:rsidRDefault="00530522" w:rsidP="00530522">
      <w:pPr>
        <w:pStyle w:val="CRCoverPage"/>
        <w:outlineLvl w:val="0"/>
        <w:rPr>
          <w:b/>
          <w:noProof/>
          <w:sz w:val="24"/>
          <w:szCs w:val="28"/>
        </w:rPr>
      </w:pPr>
      <w:r w:rsidRPr="002E59E2">
        <w:rPr>
          <w:b/>
          <w:noProof/>
          <w:sz w:val="24"/>
          <w:szCs w:val="28"/>
        </w:rPr>
        <w:t xml:space="preserve">Online, </w:t>
      </w:r>
      <w:r>
        <w:rPr>
          <w:b/>
          <w:noProof/>
          <w:sz w:val="24"/>
          <w:szCs w:val="28"/>
        </w:rPr>
        <w:t>October</w:t>
      </w:r>
      <w:r w:rsidRPr="002E59E2">
        <w:rPr>
          <w:b/>
          <w:noProof/>
          <w:sz w:val="24"/>
          <w:szCs w:val="28"/>
        </w:rPr>
        <w:t xml:space="preserve"> 1</w:t>
      </w:r>
      <w:r>
        <w:rPr>
          <w:b/>
          <w:noProof/>
          <w:sz w:val="24"/>
          <w:szCs w:val="28"/>
        </w:rPr>
        <w:t>0</w:t>
      </w:r>
      <w:r w:rsidRPr="002E59E2">
        <w:rPr>
          <w:b/>
          <w:noProof/>
          <w:sz w:val="24"/>
          <w:szCs w:val="28"/>
          <w:vertAlign w:val="superscript"/>
        </w:rPr>
        <w:t>th</w:t>
      </w:r>
      <w:r w:rsidRPr="002E59E2">
        <w:rPr>
          <w:b/>
          <w:noProof/>
          <w:sz w:val="24"/>
          <w:szCs w:val="28"/>
        </w:rPr>
        <w:t xml:space="preserve"> – </w:t>
      </w:r>
      <w:r>
        <w:rPr>
          <w:b/>
          <w:noProof/>
          <w:sz w:val="24"/>
          <w:szCs w:val="28"/>
        </w:rPr>
        <w:t>18</w:t>
      </w:r>
      <w:r w:rsidRPr="002E59E2">
        <w:rPr>
          <w:b/>
          <w:noProof/>
          <w:sz w:val="24"/>
          <w:szCs w:val="28"/>
          <w:vertAlign w:val="superscript"/>
        </w:rPr>
        <w:t>th</w:t>
      </w:r>
      <w:r w:rsidRPr="002E59E2">
        <w:rPr>
          <w:b/>
          <w:noProof/>
          <w:sz w:val="24"/>
          <w:szCs w:val="28"/>
        </w:rPr>
        <w:t xml:space="preserve"> 2022</w:t>
      </w:r>
    </w:p>
    <w:p w14:paraId="34B3CEFD" w14:textId="77777777" w:rsidR="00530522" w:rsidRPr="008D2FF2" w:rsidRDefault="00530522" w:rsidP="00530522">
      <w:pPr>
        <w:pStyle w:val="Header"/>
        <w:rPr>
          <w:rFonts w:asciiTheme="minorHAnsi" w:hAnsiTheme="minorHAnsi" w:cstheme="minorHAnsi"/>
          <w:b/>
          <w:bCs/>
          <w:sz w:val="22"/>
          <w:szCs w:val="22"/>
        </w:rPr>
      </w:pPr>
    </w:p>
    <w:p w14:paraId="7118A1EA" w14:textId="77777777" w:rsidR="00530522" w:rsidRPr="008D2FF2" w:rsidRDefault="00530522" w:rsidP="00530522">
      <w:pPr>
        <w:spacing w:after="60"/>
        <w:ind w:left="1985" w:hanging="1985"/>
        <w:rPr>
          <w:rFonts w:asciiTheme="minorHAnsi" w:hAnsiTheme="minorHAnsi" w:cstheme="minorHAnsi"/>
          <w:sz w:val="22"/>
          <w:szCs w:val="22"/>
        </w:rPr>
      </w:pPr>
      <w:r w:rsidRPr="008D2FF2">
        <w:rPr>
          <w:rFonts w:asciiTheme="minorHAnsi" w:hAnsiTheme="minorHAnsi" w:cstheme="minorHAnsi"/>
          <w:b/>
          <w:sz w:val="22"/>
          <w:szCs w:val="22"/>
        </w:rPr>
        <w:t>Title:</w:t>
      </w:r>
      <w:r w:rsidRPr="008D2FF2">
        <w:rPr>
          <w:rFonts w:asciiTheme="minorHAnsi" w:hAnsiTheme="minorHAnsi" w:cstheme="minorHAnsi"/>
          <w:b/>
          <w:sz w:val="22"/>
          <w:szCs w:val="22"/>
        </w:rPr>
        <w:tab/>
      </w:r>
      <w:r w:rsidRPr="008D2FF2">
        <w:rPr>
          <w:rFonts w:asciiTheme="minorHAnsi" w:hAnsiTheme="minorHAnsi" w:cstheme="minorHAnsi"/>
          <w:sz w:val="22"/>
          <w:szCs w:val="22"/>
        </w:rPr>
        <w:t xml:space="preserve"> [Draft] Support for </w:t>
      </w:r>
      <w:r>
        <w:rPr>
          <w:rFonts w:asciiTheme="minorHAnsi" w:hAnsiTheme="minorHAnsi" w:cstheme="minorHAnsi"/>
          <w:sz w:val="22"/>
          <w:szCs w:val="22"/>
        </w:rPr>
        <w:t xml:space="preserve">S-NSSAI in </w:t>
      </w:r>
      <w:r w:rsidRPr="008D2FF2">
        <w:rPr>
          <w:rFonts w:asciiTheme="minorHAnsi" w:hAnsiTheme="minorHAnsi" w:cstheme="minorHAnsi"/>
          <w:sz w:val="22"/>
          <w:szCs w:val="22"/>
        </w:rPr>
        <w:t xml:space="preserve">RAN </w:t>
      </w:r>
      <w:r>
        <w:rPr>
          <w:rFonts w:asciiTheme="minorHAnsi" w:hAnsiTheme="minorHAnsi" w:cstheme="minorHAnsi"/>
          <w:sz w:val="22"/>
          <w:szCs w:val="22"/>
        </w:rPr>
        <w:t>V</w:t>
      </w:r>
      <w:r w:rsidRPr="008D2FF2">
        <w:rPr>
          <w:rFonts w:asciiTheme="minorHAnsi" w:hAnsiTheme="minorHAnsi" w:cstheme="minorHAnsi"/>
          <w:sz w:val="22"/>
          <w:szCs w:val="22"/>
        </w:rPr>
        <w:t>isible QoE</w:t>
      </w:r>
      <w:r>
        <w:rPr>
          <w:rFonts w:asciiTheme="minorHAnsi" w:hAnsiTheme="minorHAnsi" w:cstheme="minorHAnsi"/>
          <w:sz w:val="22"/>
          <w:szCs w:val="22"/>
        </w:rPr>
        <w:t xml:space="preserve"> configuration and Reporting</w:t>
      </w:r>
    </w:p>
    <w:p w14:paraId="59087E53" w14:textId="77777777" w:rsidR="00530522" w:rsidRPr="008D2FF2" w:rsidRDefault="00530522" w:rsidP="00530522">
      <w:pPr>
        <w:spacing w:after="60"/>
        <w:ind w:left="1985" w:hanging="1985"/>
        <w:rPr>
          <w:rFonts w:asciiTheme="minorHAnsi" w:hAnsiTheme="minorHAnsi" w:cstheme="minorHAnsi"/>
          <w:sz w:val="22"/>
          <w:szCs w:val="22"/>
        </w:rPr>
      </w:pPr>
      <w:r w:rsidRPr="008D2FF2">
        <w:rPr>
          <w:rFonts w:asciiTheme="minorHAnsi" w:hAnsiTheme="minorHAnsi" w:cstheme="minorHAnsi"/>
          <w:b/>
          <w:sz w:val="22"/>
          <w:szCs w:val="22"/>
        </w:rPr>
        <w:t>Response to:</w:t>
      </w:r>
      <w:r w:rsidRPr="008D2FF2">
        <w:rPr>
          <w:rFonts w:asciiTheme="minorHAnsi" w:hAnsiTheme="minorHAnsi" w:cstheme="minorHAnsi"/>
          <w:sz w:val="22"/>
          <w:szCs w:val="22"/>
        </w:rPr>
        <w:tab/>
        <w:t>-</w:t>
      </w:r>
    </w:p>
    <w:p w14:paraId="35E31AC8" w14:textId="77777777" w:rsidR="00530522" w:rsidRPr="008D2FF2" w:rsidRDefault="00530522" w:rsidP="00530522">
      <w:pPr>
        <w:spacing w:after="60"/>
        <w:ind w:left="1985" w:hanging="1985"/>
        <w:rPr>
          <w:rFonts w:asciiTheme="minorHAnsi" w:hAnsiTheme="minorHAnsi" w:cstheme="minorHAnsi"/>
          <w:bCs/>
          <w:sz w:val="22"/>
          <w:szCs w:val="22"/>
        </w:rPr>
      </w:pPr>
      <w:r w:rsidRPr="008D2FF2">
        <w:rPr>
          <w:rFonts w:asciiTheme="minorHAnsi" w:hAnsiTheme="minorHAnsi" w:cstheme="minorHAnsi"/>
          <w:b/>
          <w:sz w:val="22"/>
          <w:szCs w:val="22"/>
        </w:rPr>
        <w:t>Release:</w:t>
      </w:r>
      <w:r w:rsidRPr="008D2FF2">
        <w:rPr>
          <w:rFonts w:asciiTheme="minorHAnsi" w:hAnsiTheme="minorHAnsi" w:cstheme="minorHAnsi"/>
          <w:bCs/>
          <w:sz w:val="22"/>
          <w:szCs w:val="22"/>
        </w:rPr>
        <w:tab/>
        <w:t>Rel-1</w:t>
      </w:r>
      <w:r>
        <w:rPr>
          <w:rFonts w:asciiTheme="minorHAnsi" w:hAnsiTheme="minorHAnsi" w:cstheme="minorHAnsi"/>
          <w:bCs/>
          <w:sz w:val="22"/>
          <w:szCs w:val="22"/>
        </w:rPr>
        <w:t>8</w:t>
      </w:r>
    </w:p>
    <w:p w14:paraId="64874252" w14:textId="77777777" w:rsidR="00530522" w:rsidRPr="008D2FF2" w:rsidRDefault="00530522" w:rsidP="00530522">
      <w:pPr>
        <w:spacing w:after="60"/>
        <w:ind w:left="1985" w:hanging="1985"/>
        <w:rPr>
          <w:rFonts w:asciiTheme="minorHAnsi" w:hAnsiTheme="minorHAnsi" w:cstheme="minorHAnsi"/>
          <w:bCs/>
          <w:sz w:val="22"/>
          <w:szCs w:val="22"/>
        </w:rPr>
      </w:pPr>
      <w:r w:rsidRPr="008D2FF2">
        <w:rPr>
          <w:rFonts w:asciiTheme="minorHAnsi" w:hAnsiTheme="minorHAnsi" w:cstheme="minorHAnsi"/>
          <w:b/>
          <w:sz w:val="22"/>
          <w:szCs w:val="22"/>
        </w:rPr>
        <w:t>Source:</w:t>
      </w:r>
      <w:r w:rsidRPr="008D2FF2">
        <w:rPr>
          <w:rFonts w:asciiTheme="minorHAnsi" w:hAnsiTheme="minorHAnsi" w:cstheme="minorHAnsi"/>
          <w:b/>
          <w:sz w:val="22"/>
          <w:szCs w:val="22"/>
        </w:rPr>
        <w:tab/>
      </w:r>
      <w:r w:rsidRPr="008D2FF2">
        <w:rPr>
          <w:rFonts w:asciiTheme="minorHAnsi" w:hAnsiTheme="minorHAnsi" w:cstheme="minorHAnsi"/>
          <w:bCs/>
          <w:sz w:val="22"/>
          <w:szCs w:val="22"/>
        </w:rPr>
        <w:t>Ericsson [To be RAN3]</w:t>
      </w:r>
    </w:p>
    <w:p w14:paraId="3408318F" w14:textId="77777777" w:rsidR="00530522" w:rsidRPr="008D2FF2" w:rsidRDefault="00530522" w:rsidP="00530522">
      <w:pPr>
        <w:spacing w:after="60"/>
        <w:ind w:left="1985" w:hanging="1985"/>
        <w:rPr>
          <w:rFonts w:asciiTheme="minorHAnsi" w:hAnsiTheme="minorHAnsi" w:cstheme="minorHAnsi"/>
          <w:bCs/>
          <w:sz w:val="22"/>
          <w:szCs w:val="22"/>
          <w:lang w:val="en-US"/>
        </w:rPr>
      </w:pPr>
      <w:r w:rsidRPr="008D2FF2">
        <w:rPr>
          <w:rFonts w:asciiTheme="minorHAnsi" w:hAnsiTheme="minorHAnsi" w:cstheme="minorHAnsi"/>
          <w:b/>
          <w:sz w:val="22"/>
          <w:szCs w:val="22"/>
          <w:lang w:val="en-US"/>
        </w:rPr>
        <w:t>To:</w:t>
      </w:r>
      <w:r w:rsidRPr="008D2FF2">
        <w:rPr>
          <w:rFonts w:asciiTheme="minorHAnsi" w:hAnsiTheme="minorHAnsi" w:cstheme="minorHAnsi"/>
          <w:bCs/>
          <w:sz w:val="22"/>
          <w:szCs w:val="22"/>
          <w:lang w:val="en-US"/>
        </w:rPr>
        <w:tab/>
        <w:t>RAN2</w:t>
      </w:r>
    </w:p>
    <w:p w14:paraId="396218C3" w14:textId="77777777" w:rsidR="00530522" w:rsidRPr="008D2FF2" w:rsidRDefault="00530522" w:rsidP="00530522">
      <w:pPr>
        <w:spacing w:after="60"/>
        <w:ind w:left="1985" w:hanging="1985"/>
        <w:rPr>
          <w:rFonts w:asciiTheme="minorHAnsi" w:hAnsiTheme="minorHAnsi" w:cstheme="minorHAnsi"/>
          <w:color w:val="000000"/>
          <w:sz w:val="22"/>
          <w:szCs w:val="22"/>
          <w:lang w:val="en-US"/>
        </w:rPr>
      </w:pPr>
      <w:r w:rsidRPr="008D2FF2">
        <w:rPr>
          <w:rFonts w:asciiTheme="minorHAnsi" w:hAnsiTheme="minorHAnsi" w:cstheme="minorHAnsi"/>
          <w:b/>
          <w:sz w:val="22"/>
          <w:szCs w:val="22"/>
          <w:lang w:val="en-US"/>
        </w:rPr>
        <w:t>Cc:</w:t>
      </w:r>
      <w:r w:rsidRPr="008D2FF2">
        <w:rPr>
          <w:rFonts w:asciiTheme="minorHAnsi" w:hAnsiTheme="minorHAnsi" w:cstheme="minorHAnsi"/>
          <w:color w:val="000000"/>
          <w:sz w:val="22"/>
          <w:szCs w:val="22"/>
          <w:lang w:val="en-US"/>
        </w:rPr>
        <w:tab/>
        <w:t>-</w:t>
      </w:r>
    </w:p>
    <w:p w14:paraId="035CB434" w14:textId="77777777" w:rsidR="00530522" w:rsidRPr="008D2FF2" w:rsidRDefault="00530522" w:rsidP="00530522">
      <w:pPr>
        <w:pStyle w:val="paragraph"/>
        <w:spacing w:before="0" w:beforeAutospacing="0" w:after="0" w:afterAutospacing="0"/>
        <w:ind w:left="1980" w:hanging="1980"/>
        <w:textAlignment w:val="baseline"/>
        <w:rPr>
          <w:rFonts w:asciiTheme="minorHAnsi" w:hAnsiTheme="minorHAnsi" w:cstheme="minorHAnsi"/>
          <w:bCs/>
          <w:sz w:val="22"/>
          <w:szCs w:val="22"/>
        </w:rPr>
      </w:pPr>
      <w:r w:rsidRPr="008D2FF2">
        <w:rPr>
          <w:rFonts w:asciiTheme="minorHAnsi" w:hAnsiTheme="minorHAnsi" w:cstheme="minorHAnsi"/>
          <w:b/>
          <w:sz w:val="22"/>
          <w:szCs w:val="22"/>
        </w:rPr>
        <w:t>Contact Person:</w:t>
      </w:r>
      <w:r w:rsidRPr="008D2FF2">
        <w:rPr>
          <w:rFonts w:asciiTheme="minorHAnsi" w:hAnsiTheme="minorHAnsi" w:cstheme="minorHAnsi"/>
          <w:bCs/>
          <w:sz w:val="22"/>
          <w:szCs w:val="22"/>
        </w:rPr>
        <w:tab/>
      </w:r>
    </w:p>
    <w:p w14:paraId="1679EDAF" w14:textId="77777777" w:rsidR="00530522" w:rsidRPr="008D2FF2" w:rsidRDefault="00530522" w:rsidP="00530522">
      <w:pPr>
        <w:pStyle w:val="paragraph"/>
        <w:spacing w:before="0" w:beforeAutospacing="0" w:after="0" w:afterAutospacing="0"/>
        <w:ind w:left="540" w:hanging="180"/>
        <w:textAlignment w:val="baseline"/>
        <w:rPr>
          <w:rFonts w:asciiTheme="minorHAnsi" w:hAnsiTheme="minorHAnsi" w:cstheme="minorHAnsi"/>
          <w:bCs/>
          <w:sz w:val="22"/>
          <w:szCs w:val="22"/>
        </w:rPr>
      </w:pPr>
      <w:r w:rsidRPr="008D2FF2">
        <w:rPr>
          <w:rFonts w:asciiTheme="minorHAnsi" w:hAnsiTheme="minorHAnsi" w:cstheme="minorHAnsi"/>
          <w:bCs/>
          <w:sz w:val="22"/>
          <w:szCs w:val="22"/>
        </w:rPr>
        <w:tab/>
      </w:r>
      <w:r w:rsidRPr="008D2FF2">
        <w:rPr>
          <w:rFonts w:asciiTheme="minorHAnsi" w:hAnsiTheme="minorHAnsi" w:cstheme="minorHAnsi"/>
          <w:b/>
          <w:sz w:val="22"/>
          <w:szCs w:val="22"/>
        </w:rPr>
        <w:t xml:space="preserve">Name: </w:t>
      </w:r>
      <w:r w:rsidRPr="008D2FF2">
        <w:rPr>
          <w:rFonts w:asciiTheme="minorHAnsi" w:hAnsiTheme="minorHAnsi" w:cstheme="minorHAnsi"/>
          <w:b/>
          <w:sz w:val="22"/>
          <w:szCs w:val="22"/>
        </w:rPr>
        <w:tab/>
      </w:r>
      <w:r w:rsidRPr="008D2FF2">
        <w:rPr>
          <w:rFonts w:asciiTheme="minorHAnsi" w:hAnsiTheme="minorHAnsi" w:cstheme="minorHAnsi"/>
          <w:bCs/>
          <w:sz w:val="22"/>
          <w:szCs w:val="22"/>
        </w:rPr>
        <w:tab/>
        <w:t>Filip Barac</w:t>
      </w:r>
    </w:p>
    <w:p w14:paraId="5EA00E4A" w14:textId="77777777" w:rsidR="00530522" w:rsidRPr="008D2FF2" w:rsidRDefault="00530522" w:rsidP="00530522">
      <w:pPr>
        <w:pStyle w:val="paragraph"/>
        <w:spacing w:before="0" w:beforeAutospacing="0" w:after="0" w:afterAutospacing="0"/>
        <w:ind w:left="540"/>
        <w:textAlignment w:val="baseline"/>
        <w:rPr>
          <w:rFonts w:asciiTheme="minorHAnsi" w:hAnsiTheme="minorHAnsi" w:cstheme="minorHAnsi"/>
          <w:bCs/>
          <w:sz w:val="22"/>
          <w:szCs w:val="22"/>
        </w:rPr>
      </w:pPr>
      <w:r w:rsidRPr="008D2FF2">
        <w:rPr>
          <w:rFonts w:asciiTheme="minorHAnsi" w:hAnsiTheme="minorHAnsi" w:cstheme="minorHAnsi"/>
          <w:b/>
          <w:sz w:val="22"/>
          <w:szCs w:val="22"/>
        </w:rPr>
        <w:t>E-mail Address:</w:t>
      </w:r>
      <w:r w:rsidRPr="008D2FF2">
        <w:rPr>
          <w:rFonts w:asciiTheme="minorHAnsi" w:hAnsiTheme="minorHAnsi" w:cstheme="minorHAnsi"/>
          <w:bCs/>
          <w:sz w:val="22"/>
          <w:szCs w:val="22"/>
        </w:rPr>
        <w:tab/>
        <w:t>filip.barac@ericsson.com</w:t>
      </w:r>
    </w:p>
    <w:p w14:paraId="3D51242B" w14:textId="77777777" w:rsidR="00530522" w:rsidRPr="008D2FF2" w:rsidRDefault="00530522" w:rsidP="00530522">
      <w:pPr>
        <w:pStyle w:val="paragraph"/>
        <w:spacing w:before="0" w:beforeAutospacing="0" w:after="0" w:afterAutospacing="0"/>
        <w:ind w:left="1980" w:hanging="1980"/>
        <w:textAlignment w:val="baseline"/>
        <w:rPr>
          <w:rFonts w:asciiTheme="minorHAnsi" w:hAnsiTheme="minorHAnsi" w:cstheme="minorHAnsi"/>
          <w:sz w:val="22"/>
          <w:szCs w:val="22"/>
          <w:lang w:val="en-US"/>
        </w:rPr>
      </w:pPr>
      <w:r w:rsidRPr="008D2FF2">
        <w:rPr>
          <w:rStyle w:val="eop"/>
          <w:rFonts w:asciiTheme="minorHAnsi" w:hAnsiTheme="minorHAnsi" w:cstheme="minorHAnsi"/>
          <w:sz w:val="22"/>
          <w:szCs w:val="22"/>
          <w:lang w:val="en-US"/>
        </w:rPr>
        <w:t> </w:t>
      </w:r>
    </w:p>
    <w:p w14:paraId="6CE5660D" w14:textId="77777777" w:rsidR="00530522" w:rsidRPr="008D2FF2" w:rsidRDefault="00530522" w:rsidP="00530522">
      <w:pPr>
        <w:pStyle w:val="paragraph"/>
        <w:spacing w:before="0" w:beforeAutospacing="0" w:after="0" w:afterAutospacing="0"/>
        <w:textAlignment w:val="baseline"/>
        <w:rPr>
          <w:rStyle w:val="normaltextrun"/>
          <w:rFonts w:asciiTheme="minorHAnsi" w:hAnsiTheme="minorHAnsi" w:cstheme="minorHAnsi"/>
          <w:b/>
          <w:bCs/>
          <w:color w:val="0000FF"/>
          <w:sz w:val="22"/>
          <w:szCs w:val="22"/>
          <w:u w:val="single"/>
        </w:rPr>
      </w:pPr>
      <w:r w:rsidRPr="008D2FF2">
        <w:rPr>
          <w:rStyle w:val="normaltextrun"/>
          <w:rFonts w:asciiTheme="minorHAnsi" w:hAnsiTheme="minorHAnsi" w:cstheme="minorHAnsi"/>
          <w:b/>
          <w:bCs/>
          <w:sz w:val="22"/>
          <w:szCs w:val="22"/>
        </w:rPr>
        <w:t>Send any reply LS to:      3GPP Liaisons Coordinator,</w:t>
      </w:r>
      <w:r w:rsidRPr="008D2FF2">
        <w:rPr>
          <w:rStyle w:val="apple-converted-space"/>
          <w:rFonts w:asciiTheme="minorHAnsi" w:hAnsiTheme="minorHAnsi" w:cstheme="minorHAnsi"/>
          <w:b/>
          <w:bCs/>
          <w:sz w:val="22"/>
          <w:szCs w:val="22"/>
          <w:lang w:val="en-GB"/>
        </w:rPr>
        <w:t> </w:t>
      </w:r>
      <w:hyperlink r:id="rId13" w:tgtFrame="_blank" w:history="1">
        <w:r w:rsidRPr="008D2FF2">
          <w:rPr>
            <w:rStyle w:val="normaltextrun"/>
            <w:rFonts w:asciiTheme="minorHAnsi" w:hAnsiTheme="minorHAnsi" w:cstheme="minorHAnsi"/>
            <w:b/>
            <w:bCs/>
            <w:color w:val="0000FF"/>
            <w:sz w:val="22"/>
            <w:szCs w:val="22"/>
            <w:u w:val="single"/>
          </w:rPr>
          <w:t>mailto:3GPPLiaison@etsi.org</w:t>
        </w:r>
      </w:hyperlink>
    </w:p>
    <w:p w14:paraId="3788F829" w14:textId="77777777" w:rsidR="00530522" w:rsidRPr="008D2FF2" w:rsidRDefault="00530522" w:rsidP="00530522">
      <w:pPr>
        <w:pStyle w:val="Header"/>
        <w:rPr>
          <w:rFonts w:asciiTheme="minorHAnsi" w:hAnsiTheme="minorHAnsi" w:cstheme="minorHAnsi"/>
          <w:b/>
          <w:bCs/>
          <w:sz w:val="22"/>
          <w:szCs w:val="22"/>
        </w:rPr>
      </w:pPr>
      <w:r w:rsidRPr="008D2FF2">
        <w:rPr>
          <w:rFonts w:asciiTheme="minorHAnsi" w:hAnsiTheme="minorHAnsi" w:cstheme="minorHAnsi"/>
          <w:b/>
          <w:bCs/>
          <w:sz w:val="22"/>
          <w:szCs w:val="22"/>
        </w:rPr>
        <w:t xml:space="preserve">                         </w:t>
      </w:r>
    </w:p>
    <w:p w14:paraId="1CA5050E" w14:textId="77777777" w:rsidR="00530522" w:rsidRPr="008D2FF2" w:rsidRDefault="00530522" w:rsidP="00530522">
      <w:pPr>
        <w:spacing w:after="60"/>
        <w:ind w:left="1985" w:hanging="1985"/>
        <w:rPr>
          <w:rFonts w:asciiTheme="minorHAnsi" w:hAnsiTheme="minorHAnsi" w:cstheme="minorHAnsi"/>
          <w:bCs/>
        </w:rPr>
      </w:pPr>
      <w:r w:rsidRPr="008D2FF2">
        <w:rPr>
          <w:rFonts w:asciiTheme="minorHAnsi" w:hAnsiTheme="minorHAnsi" w:cstheme="minorHAnsi"/>
          <w:b/>
          <w:sz w:val="22"/>
          <w:szCs w:val="22"/>
        </w:rPr>
        <w:t>Attachments:</w:t>
      </w:r>
      <w:r w:rsidRPr="008D2FF2">
        <w:rPr>
          <w:rFonts w:asciiTheme="minorHAnsi" w:hAnsiTheme="minorHAnsi" w:cstheme="minorHAnsi"/>
          <w:bCs/>
        </w:rPr>
        <w:tab/>
        <w:t>-</w:t>
      </w:r>
    </w:p>
    <w:p w14:paraId="01BF9A7E" w14:textId="77777777" w:rsidR="00530522" w:rsidRPr="008D2FF2" w:rsidRDefault="00530522" w:rsidP="00530522">
      <w:pPr>
        <w:pBdr>
          <w:bottom w:val="single" w:sz="4" w:space="1" w:color="auto"/>
        </w:pBdr>
        <w:rPr>
          <w:rFonts w:asciiTheme="minorHAnsi" w:hAnsiTheme="minorHAnsi" w:cstheme="minorHAnsi"/>
        </w:rPr>
      </w:pPr>
    </w:p>
    <w:p w14:paraId="61C39D6B" w14:textId="77777777" w:rsidR="00530522" w:rsidRPr="008D2FF2" w:rsidRDefault="00530522" w:rsidP="00530522">
      <w:pPr>
        <w:spacing w:before="120" w:after="0"/>
        <w:rPr>
          <w:rFonts w:asciiTheme="minorHAnsi" w:hAnsiTheme="minorHAnsi" w:cstheme="minorHAnsi"/>
          <w:b/>
          <w:sz w:val="24"/>
          <w:szCs w:val="24"/>
        </w:rPr>
      </w:pPr>
      <w:r w:rsidRPr="008D2FF2">
        <w:rPr>
          <w:rFonts w:asciiTheme="minorHAnsi" w:hAnsiTheme="minorHAnsi" w:cstheme="minorHAnsi"/>
          <w:b/>
          <w:sz w:val="24"/>
          <w:szCs w:val="24"/>
        </w:rPr>
        <w:t>1. Overall description:</w:t>
      </w:r>
    </w:p>
    <w:p w14:paraId="287B0E1B" w14:textId="77777777" w:rsidR="00530522" w:rsidRPr="00E16CA6" w:rsidRDefault="00530522" w:rsidP="00530522">
      <w:pPr>
        <w:spacing w:before="120" w:after="0"/>
        <w:jc w:val="left"/>
        <w:rPr>
          <w:rFonts w:asciiTheme="minorHAnsi" w:hAnsiTheme="minorHAnsi" w:cstheme="minorHAnsi"/>
          <w:color w:val="000000"/>
          <w:sz w:val="22"/>
          <w:szCs w:val="22"/>
        </w:rPr>
      </w:pPr>
      <w:r w:rsidRPr="00AF30F7">
        <w:rPr>
          <w:rFonts w:asciiTheme="minorHAnsi" w:hAnsiTheme="minorHAnsi" w:cstheme="minorHAnsi"/>
          <w:color w:val="000000"/>
          <w:sz w:val="22"/>
          <w:szCs w:val="22"/>
        </w:rPr>
        <w:t xml:space="preserve">RAN3 agreed to support </w:t>
      </w:r>
      <w:r>
        <w:rPr>
          <w:rFonts w:asciiTheme="minorHAnsi" w:hAnsiTheme="minorHAnsi" w:cstheme="minorHAnsi"/>
          <w:color w:val="000000"/>
          <w:sz w:val="22"/>
          <w:szCs w:val="22"/>
        </w:rPr>
        <w:t xml:space="preserve">the S-NSSAI-based </w:t>
      </w:r>
      <w:r w:rsidRPr="00AF30F7">
        <w:rPr>
          <w:rFonts w:asciiTheme="minorHAnsi" w:hAnsiTheme="minorHAnsi" w:cstheme="minorHAnsi"/>
          <w:color w:val="000000"/>
          <w:sz w:val="22"/>
          <w:szCs w:val="22"/>
        </w:rPr>
        <w:t>RAN visible QoE</w:t>
      </w:r>
      <w:r>
        <w:rPr>
          <w:rFonts w:asciiTheme="minorHAnsi" w:hAnsiTheme="minorHAnsi" w:cstheme="minorHAnsi"/>
          <w:color w:val="000000"/>
          <w:sz w:val="22"/>
          <w:szCs w:val="22"/>
        </w:rPr>
        <w:t xml:space="preserve"> measurements. </w:t>
      </w:r>
      <w:r w:rsidRPr="00AF30F7">
        <w:rPr>
          <w:rFonts w:asciiTheme="minorHAnsi" w:hAnsiTheme="minorHAnsi" w:cstheme="minorHAnsi"/>
          <w:color w:val="000000"/>
          <w:sz w:val="22"/>
          <w:szCs w:val="22"/>
        </w:rPr>
        <w:t>The</w:t>
      </w:r>
      <w:r>
        <w:rPr>
          <w:rFonts w:asciiTheme="minorHAnsi" w:hAnsiTheme="minorHAnsi" w:cstheme="minorHAnsi"/>
          <w:color w:val="000000"/>
          <w:sz w:val="22"/>
          <w:szCs w:val="22"/>
        </w:rPr>
        <w:t xml:space="preserve"> </w:t>
      </w:r>
      <w:r>
        <w:rPr>
          <w:rFonts w:asciiTheme="minorHAnsi" w:hAnsiTheme="minorHAnsi" w:cstheme="minorHAnsi"/>
          <w:sz w:val="22"/>
          <w:szCs w:val="22"/>
        </w:rPr>
        <w:t xml:space="preserve">expected RRC </w:t>
      </w:r>
      <w:r w:rsidRPr="00AF30F7">
        <w:rPr>
          <w:rFonts w:asciiTheme="minorHAnsi" w:hAnsiTheme="minorHAnsi" w:cstheme="minorHAnsi"/>
          <w:sz w:val="22"/>
          <w:szCs w:val="22"/>
        </w:rPr>
        <w:t>impact</w:t>
      </w:r>
      <w:r>
        <w:rPr>
          <w:rFonts w:asciiTheme="minorHAnsi" w:hAnsiTheme="minorHAnsi" w:cstheme="minorHAnsi"/>
          <w:sz w:val="22"/>
          <w:szCs w:val="22"/>
        </w:rPr>
        <w:t xml:space="preserve"> is as follow</w:t>
      </w:r>
      <w:r w:rsidRPr="00AF30F7">
        <w:rPr>
          <w:rFonts w:asciiTheme="minorHAnsi" w:hAnsiTheme="minorHAnsi" w:cstheme="minorHAnsi"/>
          <w:sz w:val="22"/>
          <w:szCs w:val="22"/>
        </w:rPr>
        <w:t>s:</w:t>
      </w:r>
    </w:p>
    <w:p w14:paraId="13D8DB6E" w14:textId="77777777" w:rsidR="00530522" w:rsidRPr="00AF30F7" w:rsidRDefault="00530522" w:rsidP="00530522">
      <w:pPr>
        <w:pStyle w:val="ListParagraph"/>
        <w:numPr>
          <w:ilvl w:val="0"/>
          <w:numId w:val="38"/>
        </w:num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the </w:t>
      </w:r>
      <w:r w:rsidRPr="00AF30F7">
        <w:rPr>
          <w:rFonts w:asciiTheme="minorHAnsi" w:hAnsiTheme="minorHAnsi" w:cstheme="minorHAnsi"/>
          <w:sz w:val="22"/>
          <w:szCs w:val="22"/>
        </w:rPr>
        <w:t>RRC signalling for configuration of R</w:t>
      </w:r>
      <w:r>
        <w:rPr>
          <w:rFonts w:asciiTheme="minorHAnsi" w:hAnsiTheme="minorHAnsi" w:cstheme="minorHAnsi"/>
          <w:sz w:val="22"/>
          <w:szCs w:val="22"/>
        </w:rPr>
        <w:t xml:space="preserve">AN visible </w:t>
      </w:r>
      <w:r w:rsidRPr="00AF30F7">
        <w:rPr>
          <w:rFonts w:asciiTheme="minorHAnsi" w:hAnsiTheme="minorHAnsi" w:cstheme="minorHAnsi"/>
          <w:sz w:val="22"/>
          <w:szCs w:val="22"/>
        </w:rPr>
        <w:t>QoE</w:t>
      </w:r>
      <w:r>
        <w:rPr>
          <w:rFonts w:asciiTheme="minorHAnsi" w:hAnsiTheme="minorHAnsi" w:cstheme="minorHAnsi"/>
          <w:sz w:val="22"/>
          <w:szCs w:val="22"/>
        </w:rPr>
        <w:t>, the RAN can configure the UE</w:t>
      </w:r>
      <w:r w:rsidRPr="00AF30F7">
        <w:rPr>
          <w:rFonts w:asciiTheme="minorHAnsi" w:hAnsiTheme="minorHAnsi" w:cstheme="minorHAnsi"/>
          <w:sz w:val="22"/>
          <w:szCs w:val="22"/>
        </w:rPr>
        <w:t xml:space="preserve"> </w:t>
      </w:r>
      <w:r>
        <w:rPr>
          <w:rFonts w:asciiTheme="minorHAnsi" w:hAnsiTheme="minorHAnsi" w:cstheme="minorHAnsi"/>
          <w:sz w:val="22"/>
          <w:szCs w:val="22"/>
        </w:rPr>
        <w:t>to report to RAN the S-NSSAIs associated to a RAN visible QoE report.</w:t>
      </w:r>
    </w:p>
    <w:p w14:paraId="0166D897" w14:textId="77777777" w:rsidR="00530522" w:rsidRPr="007F49F9" w:rsidRDefault="00530522" w:rsidP="00530522">
      <w:pPr>
        <w:pStyle w:val="ListParagraph"/>
        <w:numPr>
          <w:ilvl w:val="0"/>
          <w:numId w:val="38"/>
        </w:numPr>
        <w:spacing w:before="120" w:after="0"/>
        <w:jc w:val="left"/>
        <w:rPr>
          <w:rFonts w:asciiTheme="minorHAnsi" w:hAnsiTheme="minorHAnsi" w:cstheme="minorHAnsi"/>
          <w:color w:val="000000"/>
          <w:sz w:val="22"/>
          <w:szCs w:val="22"/>
        </w:rPr>
      </w:pPr>
      <w:r w:rsidRPr="007F49F9">
        <w:rPr>
          <w:rFonts w:asciiTheme="minorHAnsi" w:hAnsiTheme="minorHAnsi" w:cstheme="minorHAnsi"/>
          <w:sz w:val="22"/>
          <w:szCs w:val="22"/>
        </w:rPr>
        <w:t xml:space="preserve">S-NSSAIs are included </w:t>
      </w:r>
      <w:r>
        <w:rPr>
          <w:rFonts w:asciiTheme="minorHAnsi" w:hAnsiTheme="minorHAnsi" w:cstheme="minorHAnsi"/>
          <w:sz w:val="22"/>
          <w:szCs w:val="22"/>
        </w:rPr>
        <w:t>in the</w:t>
      </w:r>
      <w:r w:rsidRPr="007F49F9">
        <w:rPr>
          <w:rFonts w:asciiTheme="minorHAnsi" w:hAnsiTheme="minorHAnsi" w:cstheme="minorHAnsi"/>
          <w:sz w:val="22"/>
          <w:szCs w:val="22"/>
        </w:rPr>
        <w:t xml:space="preserve"> RAN visible QoE report or </w:t>
      </w:r>
      <w:r>
        <w:rPr>
          <w:rFonts w:asciiTheme="minorHAnsi" w:hAnsiTheme="minorHAnsi" w:cstheme="minorHAnsi"/>
          <w:sz w:val="22"/>
          <w:szCs w:val="22"/>
        </w:rPr>
        <w:t>sent</w:t>
      </w:r>
      <w:r w:rsidRPr="007F49F9">
        <w:rPr>
          <w:rFonts w:asciiTheme="minorHAnsi" w:hAnsiTheme="minorHAnsi" w:cstheme="minorHAnsi"/>
          <w:sz w:val="22"/>
          <w:szCs w:val="22"/>
        </w:rPr>
        <w:t xml:space="preserve"> together with it.</w:t>
      </w:r>
    </w:p>
    <w:p w14:paraId="618FD339" w14:textId="77777777" w:rsidR="00530522" w:rsidRPr="008D2FF2" w:rsidRDefault="00530522" w:rsidP="00530522">
      <w:pPr>
        <w:spacing w:before="120" w:after="0"/>
        <w:jc w:val="left"/>
        <w:rPr>
          <w:rFonts w:asciiTheme="minorHAnsi" w:hAnsiTheme="minorHAnsi" w:cstheme="minorHAnsi"/>
          <w:color w:val="000000"/>
          <w:sz w:val="22"/>
          <w:szCs w:val="22"/>
        </w:rPr>
      </w:pPr>
    </w:p>
    <w:p w14:paraId="65A71EA7" w14:textId="77777777" w:rsidR="00530522" w:rsidRPr="008D2FF2" w:rsidRDefault="00530522" w:rsidP="00530522">
      <w:pPr>
        <w:spacing w:before="120" w:after="0"/>
        <w:rPr>
          <w:rFonts w:asciiTheme="minorHAnsi" w:hAnsiTheme="minorHAnsi" w:cstheme="minorHAnsi"/>
          <w:b/>
          <w:sz w:val="24"/>
          <w:szCs w:val="24"/>
        </w:rPr>
      </w:pPr>
      <w:r w:rsidRPr="008D2FF2">
        <w:rPr>
          <w:rFonts w:asciiTheme="minorHAnsi" w:hAnsiTheme="minorHAnsi" w:cstheme="minorHAnsi"/>
          <w:b/>
          <w:sz w:val="24"/>
          <w:szCs w:val="24"/>
        </w:rPr>
        <w:t>2. Actions:</w:t>
      </w:r>
    </w:p>
    <w:p w14:paraId="574FD604" w14:textId="77777777" w:rsidR="00530522" w:rsidRDefault="00530522" w:rsidP="00530522">
      <w:pPr>
        <w:overflowPunct/>
        <w:autoSpaceDE/>
        <w:autoSpaceDN/>
        <w:adjustRightInd/>
        <w:spacing w:before="120" w:after="0"/>
        <w:jc w:val="left"/>
        <w:textAlignment w:val="auto"/>
        <w:rPr>
          <w:rFonts w:asciiTheme="minorHAnsi" w:hAnsiTheme="minorHAnsi" w:cstheme="minorHAnsi"/>
          <w:sz w:val="22"/>
          <w:szCs w:val="22"/>
        </w:rPr>
      </w:pPr>
      <w:r w:rsidRPr="008D2FF2">
        <w:rPr>
          <w:rFonts w:asciiTheme="minorHAnsi" w:hAnsiTheme="minorHAnsi" w:cstheme="minorHAnsi"/>
          <w:sz w:val="22"/>
          <w:szCs w:val="22"/>
        </w:rPr>
        <w:t>RAN3 respectfully asks RAN2 to take the above RAN3 agreements into account</w:t>
      </w:r>
      <w:r>
        <w:rPr>
          <w:rFonts w:asciiTheme="minorHAnsi" w:hAnsiTheme="minorHAnsi" w:cstheme="minorHAnsi"/>
          <w:sz w:val="22"/>
          <w:szCs w:val="22"/>
        </w:rPr>
        <w:t xml:space="preserve"> and</w:t>
      </w:r>
      <w:r w:rsidRPr="008D2FF2">
        <w:rPr>
          <w:rFonts w:asciiTheme="minorHAnsi" w:hAnsiTheme="minorHAnsi" w:cstheme="minorHAnsi"/>
          <w:sz w:val="22"/>
          <w:szCs w:val="22"/>
        </w:rPr>
        <w:t xml:space="preserve"> </w:t>
      </w:r>
      <w:r>
        <w:rPr>
          <w:rFonts w:asciiTheme="minorHAnsi" w:hAnsiTheme="minorHAnsi" w:cstheme="minorHAnsi"/>
          <w:sz w:val="22"/>
          <w:szCs w:val="22"/>
        </w:rPr>
        <w:t>provide the necessary RRC signalling support.</w:t>
      </w:r>
    </w:p>
    <w:p w14:paraId="2CD24021" w14:textId="77777777" w:rsidR="00530522" w:rsidRPr="004870D9" w:rsidRDefault="00530522" w:rsidP="00530522">
      <w:pPr>
        <w:overflowPunct/>
        <w:autoSpaceDE/>
        <w:autoSpaceDN/>
        <w:adjustRightInd/>
        <w:spacing w:before="120" w:after="0"/>
        <w:jc w:val="left"/>
        <w:textAlignment w:val="auto"/>
        <w:rPr>
          <w:rFonts w:asciiTheme="minorHAnsi" w:hAnsiTheme="minorHAnsi" w:cstheme="minorHAnsi"/>
          <w:bCs/>
          <w:sz w:val="22"/>
          <w:szCs w:val="22"/>
        </w:rPr>
      </w:pPr>
    </w:p>
    <w:p w14:paraId="52E1CFB8" w14:textId="77777777" w:rsidR="00E744A0" w:rsidRPr="001B6A40" w:rsidRDefault="00E744A0" w:rsidP="00E744A0">
      <w:pPr>
        <w:spacing w:before="120" w:after="0"/>
        <w:jc w:val="left"/>
        <w:rPr>
          <w:rFonts w:asciiTheme="minorHAnsi" w:hAnsiTheme="minorHAnsi" w:cs="Arial"/>
          <w:b/>
          <w:sz w:val="24"/>
          <w:szCs w:val="24"/>
        </w:rPr>
      </w:pPr>
      <w:r w:rsidRPr="001B6A40">
        <w:rPr>
          <w:rFonts w:asciiTheme="minorHAnsi" w:hAnsiTheme="minorHAnsi" w:cs="Arial"/>
          <w:b/>
          <w:sz w:val="24"/>
          <w:szCs w:val="24"/>
        </w:rPr>
        <w:t>3. Date</w:t>
      </w:r>
      <w:r>
        <w:rPr>
          <w:rFonts w:asciiTheme="minorHAnsi" w:hAnsiTheme="minorHAnsi" w:cs="Arial"/>
          <w:b/>
          <w:sz w:val="24"/>
          <w:szCs w:val="24"/>
        </w:rPr>
        <w:t>s</w:t>
      </w:r>
      <w:r w:rsidRPr="001B6A40">
        <w:rPr>
          <w:rFonts w:asciiTheme="minorHAnsi" w:hAnsiTheme="minorHAnsi" w:cs="Arial"/>
          <w:b/>
          <w:sz w:val="24"/>
          <w:szCs w:val="24"/>
        </w:rPr>
        <w:t xml:space="preserve"> of next TSG RAN WG3 meeting</w:t>
      </w:r>
      <w:r>
        <w:rPr>
          <w:rFonts w:asciiTheme="minorHAnsi" w:hAnsiTheme="minorHAnsi" w:cs="Arial"/>
          <w:b/>
          <w:sz w:val="24"/>
          <w:szCs w:val="24"/>
        </w:rPr>
        <w:t>s</w:t>
      </w:r>
      <w:r w:rsidRPr="001B6A40">
        <w:rPr>
          <w:rFonts w:asciiTheme="minorHAnsi" w:hAnsiTheme="minorHAnsi" w:cs="Arial"/>
          <w:b/>
          <w:sz w:val="24"/>
          <w:szCs w:val="24"/>
        </w:rPr>
        <w:t>:</w:t>
      </w:r>
    </w:p>
    <w:p w14:paraId="3BEAA1C8" w14:textId="77777777" w:rsidR="00E744A0" w:rsidRDefault="00E744A0" w:rsidP="00E744A0">
      <w:pPr>
        <w:pStyle w:val="Footer"/>
        <w:tabs>
          <w:tab w:val="left" w:pos="2410"/>
          <w:tab w:val="left" w:pos="5103"/>
          <w:tab w:val="left" w:pos="7371"/>
        </w:tabs>
        <w:spacing w:before="120"/>
        <w:jc w:val="left"/>
        <w:rPr>
          <w:rFonts w:asciiTheme="minorHAnsi" w:hAnsiTheme="minorHAnsi"/>
          <w:b w:val="0"/>
          <w:i w:val="0"/>
          <w:iCs w:val="0"/>
          <w:sz w:val="22"/>
          <w:szCs w:val="22"/>
        </w:rPr>
      </w:pPr>
      <w:r w:rsidRPr="0038227A">
        <w:rPr>
          <w:rFonts w:asciiTheme="minorHAnsi" w:hAnsiTheme="minorHAnsi"/>
          <w:b w:val="0"/>
          <w:i w:val="0"/>
          <w:iCs w:val="0"/>
          <w:sz w:val="22"/>
          <w:szCs w:val="22"/>
        </w:rPr>
        <w:t>RAN3#11</w:t>
      </w:r>
      <w:r>
        <w:rPr>
          <w:rFonts w:asciiTheme="minorHAnsi" w:hAnsiTheme="minorHAnsi"/>
          <w:b w:val="0"/>
          <w:i w:val="0"/>
          <w:iCs w:val="0"/>
          <w:sz w:val="22"/>
          <w:szCs w:val="22"/>
        </w:rPr>
        <w:t>8</w:t>
      </w:r>
      <w:r w:rsidRPr="0038227A">
        <w:rPr>
          <w:rFonts w:asciiTheme="minorHAnsi" w:hAnsiTheme="minorHAnsi"/>
          <w:b w:val="0"/>
          <w:i w:val="0"/>
          <w:iCs w:val="0"/>
          <w:sz w:val="22"/>
          <w:szCs w:val="22"/>
        </w:rPr>
        <w:t xml:space="preserve">                         </w:t>
      </w:r>
      <w:r>
        <w:rPr>
          <w:rFonts w:asciiTheme="minorHAnsi" w:hAnsiTheme="minorHAnsi"/>
          <w:b w:val="0"/>
          <w:i w:val="0"/>
          <w:iCs w:val="0"/>
          <w:sz w:val="22"/>
          <w:szCs w:val="22"/>
        </w:rPr>
        <w:t>November</w:t>
      </w:r>
      <w:r w:rsidRPr="0038227A">
        <w:rPr>
          <w:rFonts w:asciiTheme="minorHAnsi" w:hAnsiTheme="minorHAnsi"/>
          <w:b w:val="0"/>
          <w:i w:val="0"/>
          <w:iCs w:val="0"/>
          <w:sz w:val="22"/>
          <w:szCs w:val="22"/>
        </w:rPr>
        <w:t xml:space="preserve"> 1</w:t>
      </w:r>
      <w:r>
        <w:rPr>
          <w:rFonts w:asciiTheme="minorHAnsi" w:hAnsiTheme="minorHAnsi"/>
          <w:b w:val="0"/>
          <w:i w:val="0"/>
          <w:iCs w:val="0"/>
          <w:sz w:val="22"/>
          <w:szCs w:val="22"/>
        </w:rPr>
        <w:t>4</w:t>
      </w:r>
      <w:r w:rsidRPr="00DD345F">
        <w:rPr>
          <w:rFonts w:asciiTheme="minorHAnsi" w:hAnsiTheme="minorHAnsi"/>
          <w:b w:val="0"/>
          <w:i w:val="0"/>
          <w:iCs w:val="0"/>
          <w:sz w:val="22"/>
          <w:szCs w:val="22"/>
          <w:vertAlign w:val="superscript"/>
        </w:rPr>
        <w:t>th</w:t>
      </w:r>
      <w:r w:rsidRPr="0038227A">
        <w:rPr>
          <w:rFonts w:asciiTheme="minorHAnsi" w:hAnsiTheme="minorHAnsi"/>
          <w:b w:val="0"/>
          <w:i w:val="0"/>
          <w:iCs w:val="0"/>
          <w:sz w:val="22"/>
          <w:szCs w:val="22"/>
        </w:rPr>
        <w:t xml:space="preserve"> </w:t>
      </w:r>
      <w:r>
        <w:rPr>
          <w:rFonts w:asciiTheme="minorHAnsi" w:hAnsiTheme="minorHAnsi"/>
          <w:b w:val="0"/>
          <w:i w:val="0"/>
          <w:iCs w:val="0"/>
          <w:sz w:val="22"/>
          <w:szCs w:val="22"/>
        </w:rPr>
        <w:t xml:space="preserve">– </w:t>
      </w:r>
      <w:r w:rsidRPr="0038227A">
        <w:rPr>
          <w:rFonts w:asciiTheme="minorHAnsi" w:hAnsiTheme="minorHAnsi"/>
          <w:b w:val="0"/>
          <w:i w:val="0"/>
          <w:iCs w:val="0"/>
          <w:sz w:val="22"/>
          <w:szCs w:val="22"/>
        </w:rPr>
        <w:t>1</w:t>
      </w:r>
      <w:r>
        <w:rPr>
          <w:rFonts w:asciiTheme="minorHAnsi" w:hAnsiTheme="minorHAnsi"/>
          <w:b w:val="0"/>
          <w:i w:val="0"/>
          <w:iCs w:val="0"/>
          <w:sz w:val="22"/>
          <w:szCs w:val="22"/>
        </w:rPr>
        <w:t>8</w:t>
      </w:r>
      <w:r w:rsidRPr="00DD345F">
        <w:rPr>
          <w:rFonts w:asciiTheme="minorHAnsi" w:hAnsiTheme="minorHAnsi"/>
          <w:b w:val="0"/>
          <w:i w:val="0"/>
          <w:iCs w:val="0"/>
          <w:sz w:val="22"/>
          <w:szCs w:val="22"/>
          <w:vertAlign w:val="superscript"/>
        </w:rPr>
        <w:t>th</w:t>
      </w:r>
      <w:r>
        <w:rPr>
          <w:rFonts w:asciiTheme="minorHAnsi" w:hAnsiTheme="minorHAnsi"/>
          <w:b w:val="0"/>
          <w:i w:val="0"/>
          <w:iCs w:val="0"/>
          <w:sz w:val="22"/>
          <w:szCs w:val="22"/>
        </w:rPr>
        <w:t xml:space="preserve">, </w:t>
      </w:r>
      <w:r w:rsidRPr="0038227A">
        <w:rPr>
          <w:rFonts w:asciiTheme="minorHAnsi" w:hAnsiTheme="minorHAnsi"/>
          <w:b w:val="0"/>
          <w:i w:val="0"/>
          <w:iCs w:val="0"/>
          <w:sz w:val="22"/>
          <w:szCs w:val="22"/>
        </w:rPr>
        <w:t>202</w:t>
      </w:r>
      <w:r>
        <w:rPr>
          <w:rFonts w:asciiTheme="minorHAnsi" w:hAnsiTheme="minorHAnsi"/>
          <w:b w:val="0"/>
          <w:i w:val="0"/>
          <w:iCs w:val="0"/>
          <w:sz w:val="22"/>
          <w:szCs w:val="22"/>
        </w:rPr>
        <w:t>2</w:t>
      </w:r>
      <w:r w:rsidRPr="0038227A">
        <w:rPr>
          <w:rFonts w:asciiTheme="minorHAnsi" w:hAnsiTheme="minorHAnsi"/>
          <w:b w:val="0"/>
          <w:i w:val="0"/>
          <w:iCs w:val="0"/>
          <w:sz w:val="22"/>
          <w:szCs w:val="22"/>
        </w:rPr>
        <w:tab/>
      </w:r>
      <w:r>
        <w:rPr>
          <w:rFonts w:asciiTheme="minorHAnsi" w:hAnsiTheme="minorHAnsi"/>
          <w:b w:val="0"/>
          <w:i w:val="0"/>
          <w:iCs w:val="0"/>
          <w:sz w:val="22"/>
          <w:szCs w:val="22"/>
        </w:rPr>
        <w:tab/>
        <w:t>Toulouse, FR</w:t>
      </w:r>
    </w:p>
    <w:p w14:paraId="334D4AA0" w14:textId="77777777" w:rsidR="00E744A0" w:rsidRPr="004C7669" w:rsidRDefault="00E744A0" w:rsidP="00E744A0">
      <w:pPr>
        <w:pStyle w:val="Footer"/>
        <w:tabs>
          <w:tab w:val="left" w:pos="2410"/>
          <w:tab w:val="left" w:pos="5103"/>
          <w:tab w:val="left" w:pos="7371"/>
        </w:tabs>
        <w:spacing w:before="120"/>
        <w:jc w:val="left"/>
        <w:rPr>
          <w:rFonts w:asciiTheme="minorHAnsi" w:hAnsiTheme="minorHAnsi"/>
          <w:b w:val="0"/>
          <w:i w:val="0"/>
          <w:iCs w:val="0"/>
          <w:sz w:val="22"/>
          <w:szCs w:val="22"/>
        </w:rPr>
      </w:pPr>
      <w:r w:rsidRPr="0038227A">
        <w:rPr>
          <w:rFonts w:asciiTheme="minorHAnsi" w:hAnsiTheme="minorHAnsi"/>
          <w:b w:val="0"/>
          <w:i w:val="0"/>
          <w:iCs w:val="0"/>
          <w:sz w:val="22"/>
          <w:szCs w:val="22"/>
        </w:rPr>
        <w:t>RAN3#11</w:t>
      </w:r>
      <w:r>
        <w:rPr>
          <w:rFonts w:asciiTheme="minorHAnsi" w:hAnsiTheme="minorHAnsi"/>
          <w:b w:val="0"/>
          <w:i w:val="0"/>
          <w:iCs w:val="0"/>
          <w:sz w:val="22"/>
          <w:szCs w:val="22"/>
        </w:rPr>
        <w:t>9</w:t>
      </w:r>
      <w:r w:rsidRPr="0038227A">
        <w:rPr>
          <w:rFonts w:asciiTheme="minorHAnsi" w:hAnsiTheme="minorHAnsi"/>
          <w:b w:val="0"/>
          <w:i w:val="0"/>
          <w:iCs w:val="0"/>
          <w:sz w:val="22"/>
          <w:szCs w:val="22"/>
        </w:rPr>
        <w:t xml:space="preserve">                         </w:t>
      </w:r>
      <w:r>
        <w:rPr>
          <w:rFonts w:asciiTheme="minorHAnsi" w:hAnsiTheme="minorHAnsi"/>
          <w:b w:val="0"/>
          <w:i w:val="0"/>
          <w:iCs w:val="0"/>
          <w:sz w:val="22"/>
          <w:szCs w:val="22"/>
        </w:rPr>
        <w:t>February</w:t>
      </w:r>
      <w:r w:rsidRPr="0038227A">
        <w:rPr>
          <w:rFonts w:asciiTheme="minorHAnsi" w:hAnsiTheme="minorHAnsi"/>
          <w:b w:val="0"/>
          <w:i w:val="0"/>
          <w:iCs w:val="0"/>
          <w:sz w:val="22"/>
          <w:szCs w:val="22"/>
        </w:rPr>
        <w:t xml:space="preserve"> </w:t>
      </w:r>
      <w:r>
        <w:rPr>
          <w:rFonts w:asciiTheme="minorHAnsi" w:hAnsiTheme="minorHAnsi"/>
          <w:b w:val="0"/>
          <w:i w:val="0"/>
          <w:iCs w:val="0"/>
          <w:sz w:val="22"/>
          <w:szCs w:val="22"/>
        </w:rPr>
        <w:t>27</w:t>
      </w:r>
      <w:r w:rsidRPr="00DD345F">
        <w:rPr>
          <w:rFonts w:asciiTheme="minorHAnsi" w:hAnsiTheme="minorHAnsi"/>
          <w:b w:val="0"/>
          <w:i w:val="0"/>
          <w:iCs w:val="0"/>
          <w:sz w:val="22"/>
          <w:szCs w:val="22"/>
          <w:vertAlign w:val="superscript"/>
        </w:rPr>
        <w:t>th</w:t>
      </w:r>
      <w:r w:rsidRPr="0038227A">
        <w:rPr>
          <w:rFonts w:asciiTheme="minorHAnsi" w:hAnsiTheme="minorHAnsi"/>
          <w:b w:val="0"/>
          <w:i w:val="0"/>
          <w:iCs w:val="0"/>
          <w:sz w:val="22"/>
          <w:szCs w:val="22"/>
        </w:rPr>
        <w:t xml:space="preserve"> </w:t>
      </w:r>
      <w:r>
        <w:rPr>
          <w:rFonts w:asciiTheme="minorHAnsi" w:hAnsiTheme="minorHAnsi"/>
          <w:b w:val="0"/>
          <w:i w:val="0"/>
          <w:iCs w:val="0"/>
          <w:sz w:val="22"/>
          <w:szCs w:val="22"/>
        </w:rPr>
        <w:t>– March 3</w:t>
      </w:r>
      <w:r>
        <w:rPr>
          <w:rFonts w:asciiTheme="minorHAnsi" w:hAnsiTheme="minorHAnsi"/>
          <w:b w:val="0"/>
          <w:i w:val="0"/>
          <w:iCs w:val="0"/>
          <w:sz w:val="22"/>
          <w:szCs w:val="22"/>
          <w:vertAlign w:val="superscript"/>
        </w:rPr>
        <w:t>rd</w:t>
      </w:r>
      <w:r>
        <w:rPr>
          <w:rFonts w:asciiTheme="minorHAnsi" w:hAnsiTheme="minorHAnsi"/>
          <w:b w:val="0"/>
          <w:i w:val="0"/>
          <w:iCs w:val="0"/>
          <w:sz w:val="22"/>
          <w:szCs w:val="22"/>
        </w:rPr>
        <w:t xml:space="preserve">, </w:t>
      </w:r>
      <w:r w:rsidRPr="0038227A">
        <w:rPr>
          <w:rFonts w:asciiTheme="minorHAnsi" w:hAnsiTheme="minorHAnsi"/>
          <w:b w:val="0"/>
          <w:i w:val="0"/>
          <w:iCs w:val="0"/>
          <w:sz w:val="22"/>
          <w:szCs w:val="22"/>
        </w:rPr>
        <w:t>202</w:t>
      </w:r>
      <w:r>
        <w:rPr>
          <w:rFonts w:asciiTheme="minorHAnsi" w:hAnsiTheme="minorHAnsi"/>
          <w:b w:val="0"/>
          <w:i w:val="0"/>
          <w:iCs w:val="0"/>
          <w:sz w:val="22"/>
          <w:szCs w:val="22"/>
        </w:rPr>
        <w:t>3</w:t>
      </w:r>
      <w:r w:rsidRPr="0038227A">
        <w:rPr>
          <w:rFonts w:asciiTheme="minorHAnsi" w:hAnsiTheme="minorHAnsi"/>
          <w:b w:val="0"/>
          <w:i w:val="0"/>
          <w:iCs w:val="0"/>
          <w:sz w:val="22"/>
          <w:szCs w:val="22"/>
        </w:rPr>
        <w:tab/>
      </w:r>
      <w:r>
        <w:rPr>
          <w:rFonts w:asciiTheme="minorHAnsi" w:hAnsiTheme="minorHAnsi"/>
          <w:b w:val="0"/>
          <w:i w:val="0"/>
          <w:iCs w:val="0"/>
          <w:sz w:val="22"/>
          <w:szCs w:val="22"/>
        </w:rPr>
        <w:tab/>
        <w:t>Athens, GR</w:t>
      </w:r>
    </w:p>
    <w:p w14:paraId="666A6726" w14:textId="77777777" w:rsidR="00530522" w:rsidRDefault="00530522" w:rsidP="00530522">
      <w:pPr>
        <w:spacing w:before="120" w:after="0"/>
        <w:jc w:val="left"/>
        <w:rPr>
          <w:rFonts w:asciiTheme="minorHAnsi" w:hAnsiTheme="minorHAnsi" w:cstheme="minorHAnsi"/>
          <w:b/>
          <w:bCs/>
          <w:sz w:val="22"/>
          <w:szCs w:val="22"/>
          <w:lang w:val="en-US"/>
        </w:rPr>
      </w:pPr>
    </w:p>
    <w:p w14:paraId="016C9057" w14:textId="77777777" w:rsidR="00530522" w:rsidRPr="00161025" w:rsidRDefault="00530522" w:rsidP="00530522">
      <w:pPr>
        <w:spacing w:before="120" w:after="0"/>
        <w:jc w:val="left"/>
        <w:rPr>
          <w:rFonts w:asciiTheme="minorHAnsi" w:hAnsiTheme="minorHAnsi" w:cstheme="minorHAnsi"/>
          <w:b/>
          <w:bCs/>
          <w:sz w:val="22"/>
          <w:szCs w:val="22"/>
          <w:lang w:val="en-US"/>
        </w:rPr>
      </w:pPr>
    </w:p>
    <w:p w14:paraId="0C9B0164" w14:textId="77777777" w:rsidR="00E62D08" w:rsidRPr="00281587" w:rsidRDefault="00E62D08" w:rsidP="008F08BB">
      <w:pPr>
        <w:spacing w:before="120" w:after="0"/>
        <w:jc w:val="left"/>
        <w:rPr>
          <w:rFonts w:asciiTheme="minorHAnsi" w:hAnsiTheme="minorHAnsi" w:cstheme="minorHAnsi"/>
          <w:b/>
          <w:sz w:val="22"/>
          <w:szCs w:val="22"/>
        </w:rPr>
      </w:pPr>
    </w:p>
    <w:sectPr w:rsidR="00E62D08" w:rsidRPr="00281587" w:rsidSect="00157F1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D42A5" w14:textId="77777777" w:rsidR="00E94305" w:rsidRDefault="00E94305">
      <w:pPr>
        <w:spacing w:after="0"/>
      </w:pPr>
      <w:r>
        <w:separator/>
      </w:r>
    </w:p>
  </w:endnote>
  <w:endnote w:type="continuationSeparator" w:id="0">
    <w:p w14:paraId="6953FB1B" w14:textId="77777777" w:rsidR="00E94305" w:rsidRDefault="00E94305">
      <w:pPr>
        <w:spacing w:after="0"/>
      </w:pPr>
      <w:r>
        <w:continuationSeparator/>
      </w:r>
    </w:p>
  </w:endnote>
  <w:endnote w:type="continuationNotice" w:id="1">
    <w:p w14:paraId="6DDBAF90" w14:textId="77777777" w:rsidR="00E94305" w:rsidRDefault="00E943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Yu Mincho">
    <w:altName w:val="Yu Gothic"/>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C7ABF" w14:textId="77777777" w:rsidR="00E94305" w:rsidRDefault="00E94305">
      <w:pPr>
        <w:spacing w:after="0"/>
      </w:pPr>
      <w:r>
        <w:separator/>
      </w:r>
    </w:p>
  </w:footnote>
  <w:footnote w:type="continuationSeparator" w:id="0">
    <w:p w14:paraId="12A5CBA1" w14:textId="77777777" w:rsidR="00E94305" w:rsidRDefault="00E94305">
      <w:pPr>
        <w:spacing w:after="0"/>
      </w:pPr>
      <w:r>
        <w:continuationSeparator/>
      </w:r>
    </w:p>
  </w:footnote>
  <w:footnote w:type="continuationNotice" w:id="1">
    <w:p w14:paraId="727F1667" w14:textId="77777777" w:rsidR="00E94305" w:rsidRDefault="00E943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860E9F"/>
    <w:multiLevelType w:val="hybridMultilevel"/>
    <w:tmpl w:val="20BACE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7E20853"/>
    <w:multiLevelType w:val="hybridMultilevel"/>
    <w:tmpl w:val="06D8CDB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098C7E78"/>
    <w:multiLevelType w:val="hybridMultilevel"/>
    <w:tmpl w:val="4B346DA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 w15:restartNumberingAfterBreak="0">
    <w:nsid w:val="09CD3BD9"/>
    <w:multiLevelType w:val="hybridMultilevel"/>
    <w:tmpl w:val="B1D6FBFC"/>
    <w:lvl w:ilvl="0" w:tplc="300EF668">
      <w:start w:val="2"/>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9EC43E5"/>
    <w:multiLevelType w:val="hybridMultilevel"/>
    <w:tmpl w:val="EDD6D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7939E6"/>
    <w:multiLevelType w:val="hybridMultilevel"/>
    <w:tmpl w:val="DDFA3F9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8" w15:restartNumberingAfterBreak="0">
    <w:nsid w:val="0F3B00EF"/>
    <w:multiLevelType w:val="hybridMultilevel"/>
    <w:tmpl w:val="EC38CFE6"/>
    <w:lvl w:ilvl="0" w:tplc="2000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FBF4DFC"/>
    <w:multiLevelType w:val="hybridMultilevel"/>
    <w:tmpl w:val="98847D94"/>
    <w:lvl w:ilvl="0" w:tplc="C902EB9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10F0CFE"/>
    <w:multiLevelType w:val="hybridMultilevel"/>
    <w:tmpl w:val="2D2C77C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134B6AE8"/>
    <w:multiLevelType w:val="hybridMultilevel"/>
    <w:tmpl w:val="3106058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9337675"/>
    <w:multiLevelType w:val="hybridMultilevel"/>
    <w:tmpl w:val="04660A2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97F4BD1"/>
    <w:multiLevelType w:val="hybridMultilevel"/>
    <w:tmpl w:val="6B1EE4EA"/>
    <w:lvl w:ilvl="0" w:tplc="C88E7424">
      <w:start w:val="1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18774B5"/>
    <w:multiLevelType w:val="hybridMultilevel"/>
    <w:tmpl w:val="2AD46A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334429C"/>
    <w:multiLevelType w:val="hybridMultilevel"/>
    <w:tmpl w:val="96E8A68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6F53F8E"/>
    <w:multiLevelType w:val="hybridMultilevel"/>
    <w:tmpl w:val="B8F4EE10"/>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BA0608A"/>
    <w:multiLevelType w:val="hybridMultilevel"/>
    <w:tmpl w:val="552AA806"/>
    <w:lvl w:ilvl="0" w:tplc="4FC480C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0295B94"/>
    <w:multiLevelType w:val="hybridMultilevel"/>
    <w:tmpl w:val="289AE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0C5207F"/>
    <w:multiLevelType w:val="hybridMultilevel"/>
    <w:tmpl w:val="DE32E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5A6F98"/>
    <w:multiLevelType w:val="hybridMultilevel"/>
    <w:tmpl w:val="E2F8F1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6121CF6"/>
    <w:multiLevelType w:val="multilevel"/>
    <w:tmpl w:val="9B1616BC"/>
    <w:lvl w:ilvl="0">
      <w:start w:val="1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7601996"/>
    <w:multiLevelType w:val="hybridMultilevel"/>
    <w:tmpl w:val="C7246022"/>
    <w:lvl w:ilvl="0" w:tplc="CB6222D4">
      <w:start w:val="1"/>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47183E"/>
    <w:multiLevelType w:val="hybridMultilevel"/>
    <w:tmpl w:val="72361AD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3F4B6AE6"/>
    <w:multiLevelType w:val="hybridMultilevel"/>
    <w:tmpl w:val="CE4265FE"/>
    <w:lvl w:ilvl="0" w:tplc="03401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641AD6"/>
    <w:multiLevelType w:val="hybridMultilevel"/>
    <w:tmpl w:val="7290813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27" w15:restartNumberingAfterBreak="0">
    <w:nsid w:val="448262D5"/>
    <w:multiLevelType w:val="hybridMultilevel"/>
    <w:tmpl w:val="B8D0946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8" w15:restartNumberingAfterBreak="0">
    <w:nsid w:val="49395363"/>
    <w:multiLevelType w:val="multilevel"/>
    <w:tmpl w:val="AE5471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637E11"/>
    <w:multiLevelType w:val="hybridMultilevel"/>
    <w:tmpl w:val="15A0DFC0"/>
    <w:lvl w:ilvl="0" w:tplc="C5827DD6">
      <w:start w:val="1"/>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AD16F36"/>
    <w:multiLevelType w:val="hybridMultilevel"/>
    <w:tmpl w:val="558A14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C964B0"/>
    <w:multiLevelType w:val="hybridMultilevel"/>
    <w:tmpl w:val="F2B6EB0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C295281"/>
    <w:multiLevelType w:val="hybridMultilevel"/>
    <w:tmpl w:val="AC582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7C23E24"/>
    <w:multiLevelType w:val="hybridMultilevel"/>
    <w:tmpl w:val="724E8648"/>
    <w:lvl w:ilvl="0" w:tplc="B0A2BD86">
      <w:start w:val="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B346935"/>
    <w:multiLevelType w:val="hybridMultilevel"/>
    <w:tmpl w:val="A7F87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D8B3346"/>
    <w:multiLevelType w:val="hybridMultilevel"/>
    <w:tmpl w:val="5EEA99D2"/>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40" w15:restartNumberingAfterBreak="0">
    <w:nsid w:val="6FF3122A"/>
    <w:multiLevelType w:val="hybridMultilevel"/>
    <w:tmpl w:val="FB769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3C351AA"/>
    <w:multiLevelType w:val="multilevel"/>
    <w:tmpl w:val="7ACE9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BB4C0E"/>
    <w:multiLevelType w:val="hybridMultilevel"/>
    <w:tmpl w:val="1304EA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9CD07FF"/>
    <w:multiLevelType w:val="hybridMultilevel"/>
    <w:tmpl w:val="CB5E6BF2"/>
    <w:lvl w:ilvl="0" w:tplc="041D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B985A59"/>
    <w:multiLevelType w:val="hybridMultilevel"/>
    <w:tmpl w:val="B37E6E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C6F7647"/>
    <w:multiLevelType w:val="hybridMultilevel"/>
    <w:tmpl w:val="942E53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D380FD6"/>
    <w:multiLevelType w:val="hybridMultilevel"/>
    <w:tmpl w:val="492A68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54481794">
    <w:abstractNumId w:val="1"/>
  </w:num>
  <w:num w:numId="2" w16cid:durableId="1781413735">
    <w:abstractNumId w:val="23"/>
  </w:num>
  <w:num w:numId="3" w16cid:durableId="649670810">
    <w:abstractNumId w:val="32"/>
  </w:num>
  <w:num w:numId="4" w16cid:durableId="1369062614">
    <w:abstractNumId w:val="38"/>
  </w:num>
  <w:num w:numId="5" w16cid:durableId="758139254">
    <w:abstractNumId w:val="36"/>
  </w:num>
  <w:num w:numId="6" w16cid:durableId="122039682">
    <w:abstractNumId w:val="3"/>
  </w:num>
  <w:num w:numId="7" w16cid:durableId="509218954">
    <w:abstractNumId w:val="34"/>
  </w:num>
  <w:num w:numId="8" w16cid:durableId="774986218">
    <w:abstractNumId w:val="33"/>
  </w:num>
  <w:num w:numId="9" w16cid:durableId="984773221">
    <w:abstractNumId w:val="35"/>
  </w:num>
  <w:num w:numId="10" w16cid:durableId="1755281711">
    <w:abstractNumId w:val="44"/>
  </w:num>
  <w:num w:numId="11" w16cid:durableId="1465925602">
    <w:abstractNumId w:val="6"/>
  </w:num>
  <w:num w:numId="12" w16cid:durableId="192689193">
    <w:abstractNumId w:val="18"/>
  </w:num>
  <w:num w:numId="13" w16cid:durableId="1326863565">
    <w:abstractNumId w:val="40"/>
  </w:num>
  <w:num w:numId="14" w16cid:durableId="255359362">
    <w:abstractNumId w:val="2"/>
  </w:num>
  <w:num w:numId="15" w16cid:durableId="946349907">
    <w:abstractNumId w:val="1"/>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4726468">
    <w:abstractNumId w:val="25"/>
  </w:num>
  <w:num w:numId="17" w16cid:durableId="520357204">
    <w:abstractNumId w:val="28"/>
  </w:num>
  <w:num w:numId="18" w16cid:durableId="707995948">
    <w:abstractNumId w:val="13"/>
  </w:num>
  <w:num w:numId="19" w16cid:durableId="1051854017">
    <w:abstractNumId w:val="41"/>
  </w:num>
  <w:num w:numId="20" w16cid:durableId="456801664">
    <w:abstractNumId w:val="26"/>
  </w:num>
  <w:num w:numId="21" w16cid:durableId="238713445">
    <w:abstractNumId w:val="19"/>
  </w:num>
  <w:num w:numId="22" w16cid:durableId="1048527630">
    <w:abstractNumId w:val="15"/>
  </w:num>
  <w:num w:numId="23" w16cid:durableId="918294512">
    <w:abstractNumId w:val="29"/>
  </w:num>
  <w:num w:numId="24" w16cid:durableId="401878224">
    <w:abstractNumId w:val="31"/>
  </w:num>
  <w:num w:numId="25" w16cid:durableId="1779834054">
    <w:abstractNumId w:val="5"/>
  </w:num>
  <w:num w:numId="26" w16cid:durableId="2075615553">
    <w:abstractNumId w:val="1"/>
  </w:num>
  <w:num w:numId="27" w16cid:durableId="1161507815">
    <w:abstractNumId w:val="7"/>
  </w:num>
  <w:num w:numId="28" w16cid:durableId="1388186466">
    <w:abstractNumId w:val="46"/>
  </w:num>
  <w:num w:numId="29" w16cid:durableId="1680234872">
    <w:abstractNumId w:val="17"/>
  </w:num>
  <w:num w:numId="30" w16cid:durableId="713577439">
    <w:abstractNumId w:val="45"/>
  </w:num>
  <w:num w:numId="31" w16cid:durableId="1786150531">
    <w:abstractNumId w:val="8"/>
  </w:num>
  <w:num w:numId="32" w16cid:durableId="1101100980">
    <w:abstractNumId w:val="27"/>
  </w:num>
  <w:num w:numId="33" w16cid:durableId="335034171">
    <w:abstractNumId w:val="24"/>
  </w:num>
  <w:num w:numId="34" w16cid:durableId="560210900">
    <w:abstractNumId w:val="22"/>
  </w:num>
  <w:num w:numId="35" w16cid:durableId="1041438848">
    <w:abstractNumId w:val="16"/>
  </w:num>
  <w:num w:numId="36" w16cid:durableId="234707837">
    <w:abstractNumId w:val="43"/>
  </w:num>
  <w:num w:numId="37" w16cid:durableId="417286067">
    <w:abstractNumId w:val="37"/>
  </w:num>
  <w:num w:numId="38" w16cid:durableId="1427338371">
    <w:abstractNumId w:val="42"/>
  </w:num>
  <w:num w:numId="39" w16cid:durableId="187913937">
    <w:abstractNumId w:val="11"/>
  </w:num>
  <w:num w:numId="40" w16cid:durableId="1157570121">
    <w:abstractNumId w:val="20"/>
  </w:num>
  <w:num w:numId="41" w16cid:durableId="2083211849">
    <w:abstractNumId w:val="39"/>
  </w:num>
  <w:num w:numId="42" w16cid:durableId="418253020">
    <w:abstractNumId w:val="10"/>
  </w:num>
  <w:num w:numId="43" w16cid:durableId="272397057">
    <w:abstractNumId w:val="14"/>
  </w:num>
  <w:num w:numId="44" w16cid:durableId="986324458">
    <w:abstractNumId w:val="4"/>
  </w:num>
  <w:num w:numId="45" w16cid:durableId="1354307244">
    <w:abstractNumId w:val="30"/>
  </w:num>
  <w:num w:numId="46" w16cid:durableId="19057254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865095997">
    <w:abstractNumId w:val="21"/>
  </w:num>
  <w:num w:numId="48" w16cid:durableId="1446079087">
    <w:abstractNumId w:val="12"/>
  </w:num>
  <w:num w:numId="49" w16cid:durableId="202882681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4B9"/>
    <w:rsid w:val="0000099F"/>
    <w:rsid w:val="00001826"/>
    <w:rsid w:val="000018DA"/>
    <w:rsid w:val="0000191D"/>
    <w:rsid w:val="000021F8"/>
    <w:rsid w:val="00002885"/>
    <w:rsid w:val="0000314F"/>
    <w:rsid w:val="00003172"/>
    <w:rsid w:val="0000344C"/>
    <w:rsid w:val="00003B4A"/>
    <w:rsid w:val="00003E1E"/>
    <w:rsid w:val="00004D75"/>
    <w:rsid w:val="00005646"/>
    <w:rsid w:val="00005A52"/>
    <w:rsid w:val="00005ED6"/>
    <w:rsid w:val="0000642F"/>
    <w:rsid w:val="00006583"/>
    <w:rsid w:val="00006C0C"/>
    <w:rsid w:val="000071CD"/>
    <w:rsid w:val="00007466"/>
    <w:rsid w:val="00007B06"/>
    <w:rsid w:val="00010F7D"/>
    <w:rsid w:val="00011275"/>
    <w:rsid w:val="00011A0A"/>
    <w:rsid w:val="00011D26"/>
    <w:rsid w:val="00011F48"/>
    <w:rsid w:val="0001271C"/>
    <w:rsid w:val="00012759"/>
    <w:rsid w:val="0001285D"/>
    <w:rsid w:val="00012ED3"/>
    <w:rsid w:val="000134CC"/>
    <w:rsid w:val="000148FF"/>
    <w:rsid w:val="00014CE7"/>
    <w:rsid w:val="00014D5E"/>
    <w:rsid w:val="00014D9A"/>
    <w:rsid w:val="0001619D"/>
    <w:rsid w:val="000169A7"/>
    <w:rsid w:val="0001733C"/>
    <w:rsid w:val="00017B3C"/>
    <w:rsid w:val="00017FFC"/>
    <w:rsid w:val="00020A9F"/>
    <w:rsid w:val="00021BC1"/>
    <w:rsid w:val="0002256C"/>
    <w:rsid w:val="000226DE"/>
    <w:rsid w:val="00022BD3"/>
    <w:rsid w:val="00022C57"/>
    <w:rsid w:val="00022F4E"/>
    <w:rsid w:val="00024039"/>
    <w:rsid w:val="0002442A"/>
    <w:rsid w:val="00024D46"/>
    <w:rsid w:val="00024F10"/>
    <w:rsid w:val="00025575"/>
    <w:rsid w:val="0002563C"/>
    <w:rsid w:val="00025CDB"/>
    <w:rsid w:val="00026FFE"/>
    <w:rsid w:val="00027232"/>
    <w:rsid w:val="00030781"/>
    <w:rsid w:val="000317FB"/>
    <w:rsid w:val="00031A0D"/>
    <w:rsid w:val="000324DC"/>
    <w:rsid w:val="0003387D"/>
    <w:rsid w:val="00033D0C"/>
    <w:rsid w:val="00034106"/>
    <w:rsid w:val="00034965"/>
    <w:rsid w:val="00034F86"/>
    <w:rsid w:val="00035456"/>
    <w:rsid w:val="00035E14"/>
    <w:rsid w:val="00035ED7"/>
    <w:rsid w:val="0003661C"/>
    <w:rsid w:val="00036B29"/>
    <w:rsid w:val="00036D0E"/>
    <w:rsid w:val="0003737E"/>
    <w:rsid w:val="00037DDB"/>
    <w:rsid w:val="00037EC0"/>
    <w:rsid w:val="00040162"/>
    <w:rsid w:val="00040762"/>
    <w:rsid w:val="0004246C"/>
    <w:rsid w:val="000428A0"/>
    <w:rsid w:val="0004348E"/>
    <w:rsid w:val="00045247"/>
    <w:rsid w:val="00046E55"/>
    <w:rsid w:val="00046FD2"/>
    <w:rsid w:val="000478D4"/>
    <w:rsid w:val="00047CF3"/>
    <w:rsid w:val="00050EC6"/>
    <w:rsid w:val="000517E5"/>
    <w:rsid w:val="00051F20"/>
    <w:rsid w:val="00052E18"/>
    <w:rsid w:val="00054095"/>
    <w:rsid w:val="000544CE"/>
    <w:rsid w:val="00055580"/>
    <w:rsid w:val="00055797"/>
    <w:rsid w:val="00056312"/>
    <w:rsid w:val="0005654B"/>
    <w:rsid w:val="0005737A"/>
    <w:rsid w:val="00057D1D"/>
    <w:rsid w:val="00057EA8"/>
    <w:rsid w:val="00060646"/>
    <w:rsid w:val="000606E4"/>
    <w:rsid w:val="00060C48"/>
    <w:rsid w:val="00061F10"/>
    <w:rsid w:val="000626CC"/>
    <w:rsid w:val="0006293B"/>
    <w:rsid w:val="00062A6B"/>
    <w:rsid w:val="000633D3"/>
    <w:rsid w:val="000639DB"/>
    <w:rsid w:val="00064115"/>
    <w:rsid w:val="000654DA"/>
    <w:rsid w:val="000661FC"/>
    <w:rsid w:val="00066240"/>
    <w:rsid w:val="00066ECF"/>
    <w:rsid w:val="00067234"/>
    <w:rsid w:val="00067490"/>
    <w:rsid w:val="000679E8"/>
    <w:rsid w:val="0007010A"/>
    <w:rsid w:val="00070999"/>
    <w:rsid w:val="0007113A"/>
    <w:rsid w:val="000714CA"/>
    <w:rsid w:val="000718E7"/>
    <w:rsid w:val="00071C0E"/>
    <w:rsid w:val="00071E60"/>
    <w:rsid w:val="00071F84"/>
    <w:rsid w:val="00072187"/>
    <w:rsid w:val="0007268F"/>
    <w:rsid w:val="00073290"/>
    <w:rsid w:val="0007360D"/>
    <w:rsid w:val="00073A55"/>
    <w:rsid w:val="00073DDE"/>
    <w:rsid w:val="000801C3"/>
    <w:rsid w:val="00080875"/>
    <w:rsid w:val="00080B32"/>
    <w:rsid w:val="000810A5"/>
    <w:rsid w:val="00081232"/>
    <w:rsid w:val="0008136F"/>
    <w:rsid w:val="0008167C"/>
    <w:rsid w:val="00081AC9"/>
    <w:rsid w:val="00082FA4"/>
    <w:rsid w:val="00084168"/>
    <w:rsid w:val="00084542"/>
    <w:rsid w:val="0008469B"/>
    <w:rsid w:val="000847BA"/>
    <w:rsid w:val="00084823"/>
    <w:rsid w:val="00084AA2"/>
    <w:rsid w:val="00085297"/>
    <w:rsid w:val="000862AF"/>
    <w:rsid w:val="000863E3"/>
    <w:rsid w:val="000872A7"/>
    <w:rsid w:val="00090417"/>
    <w:rsid w:val="00090616"/>
    <w:rsid w:val="000909B0"/>
    <w:rsid w:val="00092167"/>
    <w:rsid w:val="0009234A"/>
    <w:rsid w:val="000936E1"/>
    <w:rsid w:val="00093789"/>
    <w:rsid w:val="00093D3B"/>
    <w:rsid w:val="00093FF7"/>
    <w:rsid w:val="00094253"/>
    <w:rsid w:val="0009493B"/>
    <w:rsid w:val="00094FB7"/>
    <w:rsid w:val="00095301"/>
    <w:rsid w:val="0009537F"/>
    <w:rsid w:val="00095634"/>
    <w:rsid w:val="00095A21"/>
    <w:rsid w:val="00095C9E"/>
    <w:rsid w:val="000966A6"/>
    <w:rsid w:val="00097230"/>
    <w:rsid w:val="00097B69"/>
    <w:rsid w:val="000A0319"/>
    <w:rsid w:val="000A0B9D"/>
    <w:rsid w:val="000A0E73"/>
    <w:rsid w:val="000A1AC1"/>
    <w:rsid w:val="000A20E0"/>
    <w:rsid w:val="000A2BED"/>
    <w:rsid w:val="000A39C0"/>
    <w:rsid w:val="000A3D59"/>
    <w:rsid w:val="000A4BFB"/>
    <w:rsid w:val="000A5031"/>
    <w:rsid w:val="000A53E4"/>
    <w:rsid w:val="000A6397"/>
    <w:rsid w:val="000A66E1"/>
    <w:rsid w:val="000A67C4"/>
    <w:rsid w:val="000B01D5"/>
    <w:rsid w:val="000B06F4"/>
    <w:rsid w:val="000B0882"/>
    <w:rsid w:val="000B2C09"/>
    <w:rsid w:val="000B2E9B"/>
    <w:rsid w:val="000B3212"/>
    <w:rsid w:val="000B351E"/>
    <w:rsid w:val="000B37D7"/>
    <w:rsid w:val="000B4E14"/>
    <w:rsid w:val="000B5803"/>
    <w:rsid w:val="000B5914"/>
    <w:rsid w:val="000B602E"/>
    <w:rsid w:val="000B60C4"/>
    <w:rsid w:val="000B6DC0"/>
    <w:rsid w:val="000C10FB"/>
    <w:rsid w:val="000C2171"/>
    <w:rsid w:val="000C29DE"/>
    <w:rsid w:val="000C2DDF"/>
    <w:rsid w:val="000C2FDF"/>
    <w:rsid w:val="000C3D00"/>
    <w:rsid w:val="000C3E36"/>
    <w:rsid w:val="000C49EF"/>
    <w:rsid w:val="000C4A67"/>
    <w:rsid w:val="000C5175"/>
    <w:rsid w:val="000C5239"/>
    <w:rsid w:val="000C5A32"/>
    <w:rsid w:val="000C6499"/>
    <w:rsid w:val="000C6DDC"/>
    <w:rsid w:val="000C7233"/>
    <w:rsid w:val="000C7419"/>
    <w:rsid w:val="000D06B7"/>
    <w:rsid w:val="000D2B24"/>
    <w:rsid w:val="000D3D96"/>
    <w:rsid w:val="000D4782"/>
    <w:rsid w:val="000D58CE"/>
    <w:rsid w:val="000D5A02"/>
    <w:rsid w:val="000D605C"/>
    <w:rsid w:val="000D6A47"/>
    <w:rsid w:val="000D6D5C"/>
    <w:rsid w:val="000D70EE"/>
    <w:rsid w:val="000D76FC"/>
    <w:rsid w:val="000D7C5F"/>
    <w:rsid w:val="000E0E97"/>
    <w:rsid w:val="000E16D5"/>
    <w:rsid w:val="000E26E3"/>
    <w:rsid w:val="000E379F"/>
    <w:rsid w:val="000E3E68"/>
    <w:rsid w:val="000E3F4B"/>
    <w:rsid w:val="000E51B8"/>
    <w:rsid w:val="000E5C09"/>
    <w:rsid w:val="000E601A"/>
    <w:rsid w:val="000E60A3"/>
    <w:rsid w:val="000E6269"/>
    <w:rsid w:val="000E6624"/>
    <w:rsid w:val="000E7B30"/>
    <w:rsid w:val="000F0510"/>
    <w:rsid w:val="000F0DA6"/>
    <w:rsid w:val="000F1D47"/>
    <w:rsid w:val="000F1D60"/>
    <w:rsid w:val="000F254F"/>
    <w:rsid w:val="000F2D6E"/>
    <w:rsid w:val="000F3E92"/>
    <w:rsid w:val="000F3F7A"/>
    <w:rsid w:val="000F490D"/>
    <w:rsid w:val="000F4A04"/>
    <w:rsid w:val="000F4A0C"/>
    <w:rsid w:val="000F658F"/>
    <w:rsid w:val="000F6A22"/>
    <w:rsid w:val="000F77F1"/>
    <w:rsid w:val="000F7989"/>
    <w:rsid w:val="000F7B1F"/>
    <w:rsid w:val="000F7BEC"/>
    <w:rsid w:val="000F7EC0"/>
    <w:rsid w:val="001014CF"/>
    <w:rsid w:val="001016B2"/>
    <w:rsid w:val="00101EB7"/>
    <w:rsid w:val="001024D1"/>
    <w:rsid w:val="00102F39"/>
    <w:rsid w:val="00103694"/>
    <w:rsid w:val="0010379B"/>
    <w:rsid w:val="0010399C"/>
    <w:rsid w:val="00103D65"/>
    <w:rsid w:val="001042EF"/>
    <w:rsid w:val="00104372"/>
    <w:rsid w:val="001045BB"/>
    <w:rsid w:val="001050BE"/>
    <w:rsid w:val="00105E63"/>
    <w:rsid w:val="001061DB"/>
    <w:rsid w:val="00107D0F"/>
    <w:rsid w:val="00107DEF"/>
    <w:rsid w:val="00107F5F"/>
    <w:rsid w:val="00107FDA"/>
    <w:rsid w:val="00110280"/>
    <w:rsid w:val="00110A3D"/>
    <w:rsid w:val="00111755"/>
    <w:rsid w:val="001117D4"/>
    <w:rsid w:val="00111AE3"/>
    <w:rsid w:val="00111B6B"/>
    <w:rsid w:val="00112316"/>
    <w:rsid w:val="00112431"/>
    <w:rsid w:val="001126D8"/>
    <w:rsid w:val="001128B8"/>
    <w:rsid w:val="00112A5C"/>
    <w:rsid w:val="00113718"/>
    <w:rsid w:val="0011465F"/>
    <w:rsid w:val="00114F3B"/>
    <w:rsid w:val="00115C1E"/>
    <w:rsid w:val="00115E2A"/>
    <w:rsid w:val="00116B10"/>
    <w:rsid w:val="001170B1"/>
    <w:rsid w:val="00117396"/>
    <w:rsid w:val="0011797D"/>
    <w:rsid w:val="00120771"/>
    <w:rsid w:val="00120908"/>
    <w:rsid w:val="00120916"/>
    <w:rsid w:val="00120941"/>
    <w:rsid w:val="001209C8"/>
    <w:rsid w:val="001209E2"/>
    <w:rsid w:val="00120E76"/>
    <w:rsid w:val="00120EE4"/>
    <w:rsid w:val="001214A3"/>
    <w:rsid w:val="00122011"/>
    <w:rsid w:val="00122CC0"/>
    <w:rsid w:val="00122FAC"/>
    <w:rsid w:val="001233B5"/>
    <w:rsid w:val="00123405"/>
    <w:rsid w:val="00123939"/>
    <w:rsid w:val="001239E4"/>
    <w:rsid w:val="00123C79"/>
    <w:rsid w:val="0012483A"/>
    <w:rsid w:val="001250AE"/>
    <w:rsid w:val="001254B5"/>
    <w:rsid w:val="00125A62"/>
    <w:rsid w:val="00126575"/>
    <w:rsid w:val="00127A38"/>
    <w:rsid w:val="0013009A"/>
    <w:rsid w:val="00130765"/>
    <w:rsid w:val="001308A2"/>
    <w:rsid w:val="00130B2D"/>
    <w:rsid w:val="00130B89"/>
    <w:rsid w:val="001311E1"/>
    <w:rsid w:val="00131519"/>
    <w:rsid w:val="0013177F"/>
    <w:rsid w:val="00131978"/>
    <w:rsid w:val="00131F65"/>
    <w:rsid w:val="001321D1"/>
    <w:rsid w:val="001322DB"/>
    <w:rsid w:val="00132C96"/>
    <w:rsid w:val="0013301B"/>
    <w:rsid w:val="00133736"/>
    <w:rsid w:val="001348A8"/>
    <w:rsid w:val="001348BA"/>
    <w:rsid w:val="00134D87"/>
    <w:rsid w:val="001350D7"/>
    <w:rsid w:val="0013616F"/>
    <w:rsid w:val="0013655A"/>
    <w:rsid w:val="001366D1"/>
    <w:rsid w:val="001372FC"/>
    <w:rsid w:val="0013787C"/>
    <w:rsid w:val="001378D4"/>
    <w:rsid w:val="00137BF1"/>
    <w:rsid w:val="001409B1"/>
    <w:rsid w:val="00140D91"/>
    <w:rsid w:val="00140E01"/>
    <w:rsid w:val="00141032"/>
    <w:rsid w:val="001416C8"/>
    <w:rsid w:val="00141A2D"/>
    <w:rsid w:val="00141D18"/>
    <w:rsid w:val="001424E4"/>
    <w:rsid w:val="001432DB"/>
    <w:rsid w:val="00143A31"/>
    <w:rsid w:val="00143AE7"/>
    <w:rsid w:val="001445F2"/>
    <w:rsid w:val="0014505E"/>
    <w:rsid w:val="00146757"/>
    <w:rsid w:val="001468AB"/>
    <w:rsid w:val="00146E4C"/>
    <w:rsid w:val="001472D3"/>
    <w:rsid w:val="001514E3"/>
    <w:rsid w:val="001525FD"/>
    <w:rsid w:val="00152B9C"/>
    <w:rsid w:val="00152ECC"/>
    <w:rsid w:val="001534D4"/>
    <w:rsid w:val="0015364E"/>
    <w:rsid w:val="001539E6"/>
    <w:rsid w:val="00153E12"/>
    <w:rsid w:val="001543E6"/>
    <w:rsid w:val="0015448E"/>
    <w:rsid w:val="00154E5F"/>
    <w:rsid w:val="001550AC"/>
    <w:rsid w:val="001554BA"/>
    <w:rsid w:val="001557E0"/>
    <w:rsid w:val="00155867"/>
    <w:rsid w:val="001561F2"/>
    <w:rsid w:val="00156D7C"/>
    <w:rsid w:val="00156F3B"/>
    <w:rsid w:val="00157C0F"/>
    <w:rsid w:val="00157F12"/>
    <w:rsid w:val="00160609"/>
    <w:rsid w:val="001609C7"/>
    <w:rsid w:val="0016149B"/>
    <w:rsid w:val="00161A5E"/>
    <w:rsid w:val="00161F7B"/>
    <w:rsid w:val="001622A7"/>
    <w:rsid w:val="00164450"/>
    <w:rsid w:val="00164805"/>
    <w:rsid w:val="00166247"/>
    <w:rsid w:val="00166D01"/>
    <w:rsid w:val="001672BE"/>
    <w:rsid w:val="00170052"/>
    <w:rsid w:val="001713B4"/>
    <w:rsid w:val="00171C1A"/>
    <w:rsid w:val="0017314F"/>
    <w:rsid w:val="001742EF"/>
    <w:rsid w:val="00174BE1"/>
    <w:rsid w:val="00174F5E"/>
    <w:rsid w:val="00175BB9"/>
    <w:rsid w:val="00175F06"/>
    <w:rsid w:val="0017639A"/>
    <w:rsid w:val="0018009E"/>
    <w:rsid w:val="0018076A"/>
    <w:rsid w:val="001810F8"/>
    <w:rsid w:val="00181A7C"/>
    <w:rsid w:val="00181C31"/>
    <w:rsid w:val="00182088"/>
    <w:rsid w:val="001830A1"/>
    <w:rsid w:val="001830F6"/>
    <w:rsid w:val="001834A2"/>
    <w:rsid w:val="00183FF2"/>
    <w:rsid w:val="0018453D"/>
    <w:rsid w:val="00190034"/>
    <w:rsid w:val="0019015D"/>
    <w:rsid w:val="00190741"/>
    <w:rsid w:val="00190995"/>
    <w:rsid w:val="00190B21"/>
    <w:rsid w:val="00190FF2"/>
    <w:rsid w:val="00191049"/>
    <w:rsid w:val="00191653"/>
    <w:rsid w:val="00191B47"/>
    <w:rsid w:val="00194AA5"/>
    <w:rsid w:val="00195AB1"/>
    <w:rsid w:val="00195BE9"/>
    <w:rsid w:val="00195E06"/>
    <w:rsid w:val="00196D2F"/>
    <w:rsid w:val="00196D99"/>
    <w:rsid w:val="001A0CA6"/>
    <w:rsid w:val="001A2245"/>
    <w:rsid w:val="001A24F1"/>
    <w:rsid w:val="001A29B2"/>
    <w:rsid w:val="001A2CE2"/>
    <w:rsid w:val="001A35A1"/>
    <w:rsid w:val="001A3F22"/>
    <w:rsid w:val="001A4184"/>
    <w:rsid w:val="001A45AB"/>
    <w:rsid w:val="001A4A89"/>
    <w:rsid w:val="001A52C8"/>
    <w:rsid w:val="001A6F9D"/>
    <w:rsid w:val="001A7295"/>
    <w:rsid w:val="001B016A"/>
    <w:rsid w:val="001B0BD2"/>
    <w:rsid w:val="001B1574"/>
    <w:rsid w:val="001B18B9"/>
    <w:rsid w:val="001B1AB0"/>
    <w:rsid w:val="001B3998"/>
    <w:rsid w:val="001B4253"/>
    <w:rsid w:val="001B4C1F"/>
    <w:rsid w:val="001B4D36"/>
    <w:rsid w:val="001B541C"/>
    <w:rsid w:val="001B593C"/>
    <w:rsid w:val="001B5D7B"/>
    <w:rsid w:val="001B6AD7"/>
    <w:rsid w:val="001B6AE1"/>
    <w:rsid w:val="001B6F05"/>
    <w:rsid w:val="001B6F8C"/>
    <w:rsid w:val="001B7B65"/>
    <w:rsid w:val="001C027F"/>
    <w:rsid w:val="001C0739"/>
    <w:rsid w:val="001C07DE"/>
    <w:rsid w:val="001C0800"/>
    <w:rsid w:val="001C1DAC"/>
    <w:rsid w:val="001C1FA0"/>
    <w:rsid w:val="001C33EF"/>
    <w:rsid w:val="001C3696"/>
    <w:rsid w:val="001C5C12"/>
    <w:rsid w:val="001C5D5B"/>
    <w:rsid w:val="001C6506"/>
    <w:rsid w:val="001C6DAD"/>
    <w:rsid w:val="001C6E8C"/>
    <w:rsid w:val="001C7A80"/>
    <w:rsid w:val="001D02AA"/>
    <w:rsid w:val="001D08AA"/>
    <w:rsid w:val="001D08C7"/>
    <w:rsid w:val="001D1572"/>
    <w:rsid w:val="001D3571"/>
    <w:rsid w:val="001D3FB8"/>
    <w:rsid w:val="001D5D1C"/>
    <w:rsid w:val="001D5F99"/>
    <w:rsid w:val="001D6DB4"/>
    <w:rsid w:val="001D7A88"/>
    <w:rsid w:val="001D7D4F"/>
    <w:rsid w:val="001D7E5C"/>
    <w:rsid w:val="001E0150"/>
    <w:rsid w:val="001E042F"/>
    <w:rsid w:val="001E1B92"/>
    <w:rsid w:val="001E42DF"/>
    <w:rsid w:val="001E557D"/>
    <w:rsid w:val="001E5BE9"/>
    <w:rsid w:val="001E6352"/>
    <w:rsid w:val="001E6472"/>
    <w:rsid w:val="001E7C28"/>
    <w:rsid w:val="001F00FB"/>
    <w:rsid w:val="001F0B8B"/>
    <w:rsid w:val="001F18EE"/>
    <w:rsid w:val="001F379B"/>
    <w:rsid w:val="001F440D"/>
    <w:rsid w:val="001F50E1"/>
    <w:rsid w:val="001F57FF"/>
    <w:rsid w:val="001F70E8"/>
    <w:rsid w:val="001F70FA"/>
    <w:rsid w:val="001F7559"/>
    <w:rsid w:val="001F7DED"/>
    <w:rsid w:val="002002B6"/>
    <w:rsid w:val="002002BF"/>
    <w:rsid w:val="0020031F"/>
    <w:rsid w:val="002004BE"/>
    <w:rsid w:val="002007CA"/>
    <w:rsid w:val="00200C31"/>
    <w:rsid w:val="00200EFB"/>
    <w:rsid w:val="002010E2"/>
    <w:rsid w:val="00201418"/>
    <w:rsid w:val="0020141B"/>
    <w:rsid w:val="00201E8B"/>
    <w:rsid w:val="00202DA6"/>
    <w:rsid w:val="00205601"/>
    <w:rsid w:val="0020569A"/>
    <w:rsid w:val="00205A68"/>
    <w:rsid w:val="002067E4"/>
    <w:rsid w:val="002068CC"/>
    <w:rsid w:val="00206A6B"/>
    <w:rsid w:val="0021004F"/>
    <w:rsid w:val="00211377"/>
    <w:rsid w:val="00211861"/>
    <w:rsid w:val="00211FD6"/>
    <w:rsid w:val="00212097"/>
    <w:rsid w:val="00212499"/>
    <w:rsid w:val="002141BC"/>
    <w:rsid w:val="0021427C"/>
    <w:rsid w:val="002147E2"/>
    <w:rsid w:val="002148CE"/>
    <w:rsid w:val="00214978"/>
    <w:rsid w:val="002152BE"/>
    <w:rsid w:val="0021535A"/>
    <w:rsid w:val="002157DF"/>
    <w:rsid w:val="0021645B"/>
    <w:rsid w:val="00216583"/>
    <w:rsid w:val="00220053"/>
    <w:rsid w:val="00221AE2"/>
    <w:rsid w:val="002226C1"/>
    <w:rsid w:val="002229B1"/>
    <w:rsid w:val="00222C6C"/>
    <w:rsid w:val="00223167"/>
    <w:rsid w:val="00223224"/>
    <w:rsid w:val="00223410"/>
    <w:rsid w:val="00223B13"/>
    <w:rsid w:val="00224368"/>
    <w:rsid w:val="00224C54"/>
    <w:rsid w:val="00224E2B"/>
    <w:rsid w:val="00225D6A"/>
    <w:rsid w:val="00225F39"/>
    <w:rsid w:val="002261A8"/>
    <w:rsid w:val="002265D3"/>
    <w:rsid w:val="00226734"/>
    <w:rsid w:val="00226990"/>
    <w:rsid w:val="00226E16"/>
    <w:rsid w:val="002272EE"/>
    <w:rsid w:val="002275AB"/>
    <w:rsid w:val="00230204"/>
    <w:rsid w:val="00230AB6"/>
    <w:rsid w:val="002310F3"/>
    <w:rsid w:val="00231B98"/>
    <w:rsid w:val="0023219C"/>
    <w:rsid w:val="0023318F"/>
    <w:rsid w:val="00233635"/>
    <w:rsid w:val="002339CC"/>
    <w:rsid w:val="00233AC2"/>
    <w:rsid w:val="0023405E"/>
    <w:rsid w:val="0023441A"/>
    <w:rsid w:val="00235354"/>
    <w:rsid w:val="00235F05"/>
    <w:rsid w:val="0023663B"/>
    <w:rsid w:val="0023692B"/>
    <w:rsid w:val="00236A62"/>
    <w:rsid w:val="00236EC8"/>
    <w:rsid w:val="002370C2"/>
    <w:rsid w:val="002370D5"/>
    <w:rsid w:val="0023728D"/>
    <w:rsid w:val="002376FA"/>
    <w:rsid w:val="00240E78"/>
    <w:rsid w:val="00240F65"/>
    <w:rsid w:val="002411EE"/>
    <w:rsid w:val="00241308"/>
    <w:rsid w:val="00241865"/>
    <w:rsid w:val="00242012"/>
    <w:rsid w:val="002429C8"/>
    <w:rsid w:val="00243DDD"/>
    <w:rsid w:val="00244A76"/>
    <w:rsid w:val="0024500A"/>
    <w:rsid w:val="002462E0"/>
    <w:rsid w:val="002466BA"/>
    <w:rsid w:val="002467CA"/>
    <w:rsid w:val="0024682B"/>
    <w:rsid w:val="00246EC8"/>
    <w:rsid w:val="00246F60"/>
    <w:rsid w:val="00247288"/>
    <w:rsid w:val="0024773A"/>
    <w:rsid w:val="00247AEA"/>
    <w:rsid w:val="00247D62"/>
    <w:rsid w:val="0025021A"/>
    <w:rsid w:val="00250294"/>
    <w:rsid w:val="0025055A"/>
    <w:rsid w:val="0025059E"/>
    <w:rsid w:val="002510FB"/>
    <w:rsid w:val="00251188"/>
    <w:rsid w:val="00251B6A"/>
    <w:rsid w:val="00251C0A"/>
    <w:rsid w:val="002526E3"/>
    <w:rsid w:val="00253687"/>
    <w:rsid w:val="002536C7"/>
    <w:rsid w:val="00254AD9"/>
    <w:rsid w:val="00254B4F"/>
    <w:rsid w:val="00254BCF"/>
    <w:rsid w:val="0025525C"/>
    <w:rsid w:val="0025536C"/>
    <w:rsid w:val="002558ED"/>
    <w:rsid w:val="002571E9"/>
    <w:rsid w:val="00257425"/>
    <w:rsid w:val="00257614"/>
    <w:rsid w:val="0026043A"/>
    <w:rsid w:val="00260A6F"/>
    <w:rsid w:val="00260CA0"/>
    <w:rsid w:val="00261407"/>
    <w:rsid w:val="00261639"/>
    <w:rsid w:val="00261CAD"/>
    <w:rsid w:val="002621AC"/>
    <w:rsid w:val="0026261E"/>
    <w:rsid w:val="00263963"/>
    <w:rsid w:val="00263A36"/>
    <w:rsid w:val="00264FDC"/>
    <w:rsid w:val="002651CB"/>
    <w:rsid w:val="00265DE4"/>
    <w:rsid w:val="0026694F"/>
    <w:rsid w:val="00266D5C"/>
    <w:rsid w:val="00267797"/>
    <w:rsid w:val="00267831"/>
    <w:rsid w:val="00267F3A"/>
    <w:rsid w:val="0027097A"/>
    <w:rsid w:val="00270DFA"/>
    <w:rsid w:val="00271397"/>
    <w:rsid w:val="00273013"/>
    <w:rsid w:val="002738B3"/>
    <w:rsid w:val="002739E5"/>
    <w:rsid w:val="002748A2"/>
    <w:rsid w:val="00275844"/>
    <w:rsid w:val="002769E6"/>
    <w:rsid w:val="002779D4"/>
    <w:rsid w:val="00277EFB"/>
    <w:rsid w:val="0028145E"/>
    <w:rsid w:val="00281587"/>
    <w:rsid w:val="00281604"/>
    <w:rsid w:val="002818AA"/>
    <w:rsid w:val="00281D68"/>
    <w:rsid w:val="00282DD8"/>
    <w:rsid w:val="00283753"/>
    <w:rsid w:val="00283940"/>
    <w:rsid w:val="00284302"/>
    <w:rsid w:val="002849B3"/>
    <w:rsid w:val="002849B6"/>
    <w:rsid w:val="00284ABD"/>
    <w:rsid w:val="00284ADD"/>
    <w:rsid w:val="0028552D"/>
    <w:rsid w:val="00285E13"/>
    <w:rsid w:val="00286BE9"/>
    <w:rsid w:val="00286EEE"/>
    <w:rsid w:val="0028726B"/>
    <w:rsid w:val="002876AC"/>
    <w:rsid w:val="00287835"/>
    <w:rsid w:val="002903FD"/>
    <w:rsid w:val="0029094D"/>
    <w:rsid w:val="00291D0B"/>
    <w:rsid w:val="002925C5"/>
    <w:rsid w:val="00292D7E"/>
    <w:rsid w:val="00293868"/>
    <w:rsid w:val="002947EC"/>
    <w:rsid w:val="002953FC"/>
    <w:rsid w:val="00295A7E"/>
    <w:rsid w:val="002961A5"/>
    <w:rsid w:val="0029740C"/>
    <w:rsid w:val="002A0B04"/>
    <w:rsid w:val="002A0D12"/>
    <w:rsid w:val="002A1A16"/>
    <w:rsid w:val="002A212F"/>
    <w:rsid w:val="002A2259"/>
    <w:rsid w:val="002A26D2"/>
    <w:rsid w:val="002A28BF"/>
    <w:rsid w:val="002A2F09"/>
    <w:rsid w:val="002A310A"/>
    <w:rsid w:val="002A32E0"/>
    <w:rsid w:val="002A37B5"/>
    <w:rsid w:val="002A405C"/>
    <w:rsid w:val="002A4BBF"/>
    <w:rsid w:val="002A5B7E"/>
    <w:rsid w:val="002A65D8"/>
    <w:rsid w:val="002A71E6"/>
    <w:rsid w:val="002A7C6C"/>
    <w:rsid w:val="002B0B81"/>
    <w:rsid w:val="002B20FC"/>
    <w:rsid w:val="002B21F8"/>
    <w:rsid w:val="002B231E"/>
    <w:rsid w:val="002B2CB8"/>
    <w:rsid w:val="002B2D94"/>
    <w:rsid w:val="002B3650"/>
    <w:rsid w:val="002B44A1"/>
    <w:rsid w:val="002B4643"/>
    <w:rsid w:val="002B46A5"/>
    <w:rsid w:val="002B4F25"/>
    <w:rsid w:val="002B56BA"/>
    <w:rsid w:val="002B5797"/>
    <w:rsid w:val="002B6328"/>
    <w:rsid w:val="002B632E"/>
    <w:rsid w:val="002B634A"/>
    <w:rsid w:val="002C08E6"/>
    <w:rsid w:val="002C1693"/>
    <w:rsid w:val="002C1838"/>
    <w:rsid w:val="002C187A"/>
    <w:rsid w:val="002C230C"/>
    <w:rsid w:val="002C25F1"/>
    <w:rsid w:val="002C2E4D"/>
    <w:rsid w:val="002C33DE"/>
    <w:rsid w:val="002C41E4"/>
    <w:rsid w:val="002C42C2"/>
    <w:rsid w:val="002C4BF1"/>
    <w:rsid w:val="002C4C5A"/>
    <w:rsid w:val="002C5AA4"/>
    <w:rsid w:val="002C7162"/>
    <w:rsid w:val="002C77FA"/>
    <w:rsid w:val="002D24CC"/>
    <w:rsid w:val="002D273F"/>
    <w:rsid w:val="002D3866"/>
    <w:rsid w:val="002D41DC"/>
    <w:rsid w:val="002D46F2"/>
    <w:rsid w:val="002D4820"/>
    <w:rsid w:val="002D51E9"/>
    <w:rsid w:val="002D5E61"/>
    <w:rsid w:val="002D5E83"/>
    <w:rsid w:val="002D623B"/>
    <w:rsid w:val="002D6345"/>
    <w:rsid w:val="002D6A2F"/>
    <w:rsid w:val="002D79AE"/>
    <w:rsid w:val="002D7A94"/>
    <w:rsid w:val="002E028F"/>
    <w:rsid w:val="002E10CB"/>
    <w:rsid w:val="002E35E6"/>
    <w:rsid w:val="002E3B45"/>
    <w:rsid w:val="002E461A"/>
    <w:rsid w:val="002E46F6"/>
    <w:rsid w:val="002E4C07"/>
    <w:rsid w:val="002E4DB2"/>
    <w:rsid w:val="002E4FD1"/>
    <w:rsid w:val="002E531F"/>
    <w:rsid w:val="002E5677"/>
    <w:rsid w:val="002E571A"/>
    <w:rsid w:val="002E582F"/>
    <w:rsid w:val="002E5A29"/>
    <w:rsid w:val="002E5D37"/>
    <w:rsid w:val="002E653D"/>
    <w:rsid w:val="002E6BB4"/>
    <w:rsid w:val="002E6C08"/>
    <w:rsid w:val="002E6C26"/>
    <w:rsid w:val="002E71BB"/>
    <w:rsid w:val="002F0771"/>
    <w:rsid w:val="002F1025"/>
    <w:rsid w:val="002F1F7A"/>
    <w:rsid w:val="002F23A6"/>
    <w:rsid w:val="002F27B3"/>
    <w:rsid w:val="002F2882"/>
    <w:rsid w:val="002F296B"/>
    <w:rsid w:val="002F3D4D"/>
    <w:rsid w:val="002F3FAD"/>
    <w:rsid w:val="002F4529"/>
    <w:rsid w:val="002F4B5F"/>
    <w:rsid w:val="002F4FE2"/>
    <w:rsid w:val="002F5500"/>
    <w:rsid w:val="002F560F"/>
    <w:rsid w:val="002F5EE2"/>
    <w:rsid w:val="002F6471"/>
    <w:rsid w:val="002F649F"/>
    <w:rsid w:val="002F6512"/>
    <w:rsid w:val="002F66EE"/>
    <w:rsid w:val="002F7934"/>
    <w:rsid w:val="002F7F7D"/>
    <w:rsid w:val="003000B9"/>
    <w:rsid w:val="003009D5"/>
    <w:rsid w:val="003010CC"/>
    <w:rsid w:val="00301163"/>
    <w:rsid w:val="00301504"/>
    <w:rsid w:val="0030206B"/>
    <w:rsid w:val="003023DF"/>
    <w:rsid w:val="00302AE8"/>
    <w:rsid w:val="00302BC7"/>
    <w:rsid w:val="00303439"/>
    <w:rsid w:val="00303CFD"/>
    <w:rsid w:val="00307300"/>
    <w:rsid w:val="00307A74"/>
    <w:rsid w:val="003103CF"/>
    <w:rsid w:val="00310E0A"/>
    <w:rsid w:val="00310E22"/>
    <w:rsid w:val="00311757"/>
    <w:rsid w:val="00311D20"/>
    <w:rsid w:val="00311F7C"/>
    <w:rsid w:val="0031218E"/>
    <w:rsid w:val="00312554"/>
    <w:rsid w:val="0031257C"/>
    <w:rsid w:val="00312B65"/>
    <w:rsid w:val="00312CEF"/>
    <w:rsid w:val="003137E0"/>
    <w:rsid w:val="00314ACF"/>
    <w:rsid w:val="00315061"/>
    <w:rsid w:val="003152D9"/>
    <w:rsid w:val="00316046"/>
    <w:rsid w:val="00316803"/>
    <w:rsid w:val="00317B33"/>
    <w:rsid w:val="00317CE8"/>
    <w:rsid w:val="003202ED"/>
    <w:rsid w:val="00320C55"/>
    <w:rsid w:val="00321013"/>
    <w:rsid w:val="00321493"/>
    <w:rsid w:val="003216D0"/>
    <w:rsid w:val="00321940"/>
    <w:rsid w:val="00321FFA"/>
    <w:rsid w:val="003220EC"/>
    <w:rsid w:val="003220FA"/>
    <w:rsid w:val="0032216C"/>
    <w:rsid w:val="0032258C"/>
    <w:rsid w:val="00322B9B"/>
    <w:rsid w:val="0032373C"/>
    <w:rsid w:val="003237BA"/>
    <w:rsid w:val="00323901"/>
    <w:rsid w:val="00324307"/>
    <w:rsid w:val="00324D2F"/>
    <w:rsid w:val="00325049"/>
    <w:rsid w:val="0032547A"/>
    <w:rsid w:val="00326E50"/>
    <w:rsid w:val="00326E88"/>
    <w:rsid w:val="003270E4"/>
    <w:rsid w:val="003270EC"/>
    <w:rsid w:val="00327D92"/>
    <w:rsid w:val="003304BE"/>
    <w:rsid w:val="0033147E"/>
    <w:rsid w:val="00331CE6"/>
    <w:rsid w:val="00332BFC"/>
    <w:rsid w:val="00332C43"/>
    <w:rsid w:val="00333807"/>
    <w:rsid w:val="00334956"/>
    <w:rsid w:val="003351E4"/>
    <w:rsid w:val="00335EDA"/>
    <w:rsid w:val="00335EE9"/>
    <w:rsid w:val="003361DF"/>
    <w:rsid w:val="0033634A"/>
    <w:rsid w:val="00336E0F"/>
    <w:rsid w:val="003373C2"/>
    <w:rsid w:val="0033773F"/>
    <w:rsid w:val="0034066B"/>
    <w:rsid w:val="0034180F"/>
    <w:rsid w:val="00341CB5"/>
    <w:rsid w:val="003425D3"/>
    <w:rsid w:val="00342ACD"/>
    <w:rsid w:val="00343498"/>
    <w:rsid w:val="00343614"/>
    <w:rsid w:val="00343A26"/>
    <w:rsid w:val="00344576"/>
    <w:rsid w:val="00344658"/>
    <w:rsid w:val="00346B63"/>
    <w:rsid w:val="00346E69"/>
    <w:rsid w:val="003477AC"/>
    <w:rsid w:val="00347D5B"/>
    <w:rsid w:val="00350BCF"/>
    <w:rsid w:val="00350E39"/>
    <w:rsid w:val="0035103E"/>
    <w:rsid w:val="00351453"/>
    <w:rsid w:val="00352089"/>
    <w:rsid w:val="0035208F"/>
    <w:rsid w:val="00352148"/>
    <w:rsid w:val="003526E1"/>
    <w:rsid w:val="00353339"/>
    <w:rsid w:val="00353C6E"/>
    <w:rsid w:val="00353D70"/>
    <w:rsid w:val="00354927"/>
    <w:rsid w:val="003552E8"/>
    <w:rsid w:val="003553A2"/>
    <w:rsid w:val="0035731D"/>
    <w:rsid w:val="00357920"/>
    <w:rsid w:val="00357E31"/>
    <w:rsid w:val="00360D17"/>
    <w:rsid w:val="003610B1"/>
    <w:rsid w:val="0036155F"/>
    <w:rsid w:val="00361938"/>
    <w:rsid w:val="003626DD"/>
    <w:rsid w:val="0036284F"/>
    <w:rsid w:val="0036289E"/>
    <w:rsid w:val="00362970"/>
    <w:rsid w:val="00362E3D"/>
    <w:rsid w:val="003630D2"/>
    <w:rsid w:val="003633F3"/>
    <w:rsid w:val="003633FB"/>
    <w:rsid w:val="00363435"/>
    <w:rsid w:val="003648AC"/>
    <w:rsid w:val="00364ED7"/>
    <w:rsid w:val="00367187"/>
    <w:rsid w:val="00367517"/>
    <w:rsid w:val="00370220"/>
    <w:rsid w:val="00370C33"/>
    <w:rsid w:val="00370C47"/>
    <w:rsid w:val="00372933"/>
    <w:rsid w:val="00372C33"/>
    <w:rsid w:val="00372E59"/>
    <w:rsid w:val="00373669"/>
    <w:rsid w:val="00373892"/>
    <w:rsid w:val="00374100"/>
    <w:rsid w:val="00375AD5"/>
    <w:rsid w:val="00375ECB"/>
    <w:rsid w:val="00376886"/>
    <w:rsid w:val="00377299"/>
    <w:rsid w:val="003773A8"/>
    <w:rsid w:val="00377475"/>
    <w:rsid w:val="00377563"/>
    <w:rsid w:val="0038087C"/>
    <w:rsid w:val="0038092F"/>
    <w:rsid w:val="00380DFC"/>
    <w:rsid w:val="00381497"/>
    <w:rsid w:val="0038233A"/>
    <w:rsid w:val="003826C5"/>
    <w:rsid w:val="00382F0D"/>
    <w:rsid w:val="00383631"/>
    <w:rsid w:val="0038406E"/>
    <w:rsid w:val="00384836"/>
    <w:rsid w:val="00384A6F"/>
    <w:rsid w:val="003851E2"/>
    <w:rsid w:val="00385455"/>
    <w:rsid w:val="003865CB"/>
    <w:rsid w:val="003865D7"/>
    <w:rsid w:val="00386DDA"/>
    <w:rsid w:val="00387434"/>
    <w:rsid w:val="003877E3"/>
    <w:rsid w:val="003878BD"/>
    <w:rsid w:val="00387BF3"/>
    <w:rsid w:val="00387ECD"/>
    <w:rsid w:val="003901E9"/>
    <w:rsid w:val="003905A2"/>
    <w:rsid w:val="00390ACB"/>
    <w:rsid w:val="00390D51"/>
    <w:rsid w:val="00391194"/>
    <w:rsid w:val="0039145B"/>
    <w:rsid w:val="00391FBD"/>
    <w:rsid w:val="00392140"/>
    <w:rsid w:val="00392192"/>
    <w:rsid w:val="00392699"/>
    <w:rsid w:val="0039271C"/>
    <w:rsid w:val="003927FF"/>
    <w:rsid w:val="00393459"/>
    <w:rsid w:val="00393531"/>
    <w:rsid w:val="00393713"/>
    <w:rsid w:val="003937C3"/>
    <w:rsid w:val="00395FBF"/>
    <w:rsid w:val="00397284"/>
    <w:rsid w:val="00397571"/>
    <w:rsid w:val="00397B6B"/>
    <w:rsid w:val="003A00D5"/>
    <w:rsid w:val="003A032A"/>
    <w:rsid w:val="003A091A"/>
    <w:rsid w:val="003A140C"/>
    <w:rsid w:val="003A2948"/>
    <w:rsid w:val="003A3373"/>
    <w:rsid w:val="003A3C8B"/>
    <w:rsid w:val="003A3E9D"/>
    <w:rsid w:val="003A5E5D"/>
    <w:rsid w:val="003A6962"/>
    <w:rsid w:val="003A6A3C"/>
    <w:rsid w:val="003A74A4"/>
    <w:rsid w:val="003B03C8"/>
    <w:rsid w:val="003B14AE"/>
    <w:rsid w:val="003B150E"/>
    <w:rsid w:val="003B2FED"/>
    <w:rsid w:val="003B4144"/>
    <w:rsid w:val="003B4803"/>
    <w:rsid w:val="003B487B"/>
    <w:rsid w:val="003B6FD8"/>
    <w:rsid w:val="003B789E"/>
    <w:rsid w:val="003B7CF3"/>
    <w:rsid w:val="003C0A50"/>
    <w:rsid w:val="003C122A"/>
    <w:rsid w:val="003C140E"/>
    <w:rsid w:val="003C1697"/>
    <w:rsid w:val="003C1DF1"/>
    <w:rsid w:val="003C2324"/>
    <w:rsid w:val="003C2AEA"/>
    <w:rsid w:val="003C3FBF"/>
    <w:rsid w:val="003C4741"/>
    <w:rsid w:val="003C494B"/>
    <w:rsid w:val="003C59EE"/>
    <w:rsid w:val="003C5D64"/>
    <w:rsid w:val="003C5EC0"/>
    <w:rsid w:val="003C5FE7"/>
    <w:rsid w:val="003C6042"/>
    <w:rsid w:val="003C606C"/>
    <w:rsid w:val="003C60D4"/>
    <w:rsid w:val="003C681C"/>
    <w:rsid w:val="003C7565"/>
    <w:rsid w:val="003C771D"/>
    <w:rsid w:val="003C7735"/>
    <w:rsid w:val="003D0206"/>
    <w:rsid w:val="003D042C"/>
    <w:rsid w:val="003D058F"/>
    <w:rsid w:val="003D0DC1"/>
    <w:rsid w:val="003D14A8"/>
    <w:rsid w:val="003D1D77"/>
    <w:rsid w:val="003D1DED"/>
    <w:rsid w:val="003D21F9"/>
    <w:rsid w:val="003D25C1"/>
    <w:rsid w:val="003D3A28"/>
    <w:rsid w:val="003D415D"/>
    <w:rsid w:val="003D460E"/>
    <w:rsid w:val="003D4BD0"/>
    <w:rsid w:val="003D4DC0"/>
    <w:rsid w:val="003D5438"/>
    <w:rsid w:val="003D66F6"/>
    <w:rsid w:val="003D6987"/>
    <w:rsid w:val="003D774C"/>
    <w:rsid w:val="003D789F"/>
    <w:rsid w:val="003D7FF7"/>
    <w:rsid w:val="003E0699"/>
    <w:rsid w:val="003E0F89"/>
    <w:rsid w:val="003E1269"/>
    <w:rsid w:val="003E247F"/>
    <w:rsid w:val="003E27A0"/>
    <w:rsid w:val="003E3AA7"/>
    <w:rsid w:val="003E3B0D"/>
    <w:rsid w:val="003E43E7"/>
    <w:rsid w:val="003E5C6D"/>
    <w:rsid w:val="003E5CCF"/>
    <w:rsid w:val="003E664F"/>
    <w:rsid w:val="003E67EB"/>
    <w:rsid w:val="003E6AB3"/>
    <w:rsid w:val="003E6B17"/>
    <w:rsid w:val="003E7268"/>
    <w:rsid w:val="003E79C0"/>
    <w:rsid w:val="003F11D1"/>
    <w:rsid w:val="003F16EB"/>
    <w:rsid w:val="003F2644"/>
    <w:rsid w:val="003F26B9"/>
    <w:rsid w:val="003F2DFF"/>
    <w:rsid w:val="003F32CF"/>
    <w:rsid w:val="003F377B"/>
    <w:rsid w:val="003F37F3"/>
    <w:rsid w:val="003F3D07"/>
    <w:rsid w:val="003F3D80"/>
    <w:rsid w:val="003F4A38"/>
    <w:rsid w:val="003F4FB7"/>
    <w:rsid w:val="003F56F0"/>
    <w:rsid w:val="003F5A57"/>
    <w:rsid w:val="003F5C28"/>
    <w:rsid w:val="003F5F3C"/>
    <w:rsid w:val="003F6C83"/>
    <w:rsid w:val="003F6C8C"/>
    <w:rsid w:val="003F79CF"/>
    <w:rsid w:val="00400444"/>
    <w:rsid w:val="00400AF3"/>
    <w:rsid w:val="00401043"/>
    <w:rsid w:val="0040134A"/>
    <w:rsid w:val="0040181F"/>
    <w:rsid w:val="004024F8"/>
    <w:rsid w:val="00402D63"/>
    <w:rsid w:val="00402E1F"/>
    <w:rsid w:val="00403463"/>
    <w:rsid w:val="00403C03"/>
    <w:rsid w:val="00404348"/>
    <w:rsid w:val="004043A8"/>
    <w:rsid w:val="004043C5"/>
    <w:rsid w:val="00404EB6"/>
    <w:rsid w:val="00405604"/>
    <w:rsid w:val="0040597B"/>
    <w:rsid w:val="00405A79"/>
    <w:rsid w:val="004071AF"/>
    <w:rsid w:val="00410A55"/>
    <w:rsid w:val="004111E1"/>
    <w:rsid w:val="004112D0"/>
    <w:rsid w:val="004115D3"/>
    <w:rsid w:val="00411801"/>
    <w:rsid w:val="00412528"/>
    <w:rsid w:val="004126A2"/>
    <w:rsid w:val="00412F78"/>
    <w:rsid w:val="004145A8"/>
    <w:rsid w:val="00414C71"/>
    <w:rsid w:val="00415001"/>
    <w:rsid w:val="004153F1"/>
    <w:rsid w:val="0041684F"/>
    <w:rsid w:val="0041753C"/>
    <w:rsid w:val="0041774D"/>
    <w:rsid w:val="00417C08"/>
    <w:rsid w:val="0042249B"/>
    <w:rsid w:val="00422547"/>
    <w:rsid w:val="00422F91"/>
    <w:rsid w:val="00423755"/>
    <w:rsid w:val="00423852"/>
    <w:rsid w:val="004239B8"/>
    <w:rsid w:val="00423B18"/>
    <w:rsid w:val="00423FE9"/>
    <w:rsid w:val="00424726"/>
    <w:rsid w:val="00424C22"/>
    <w:rsid w:val="00425668"/>
    <w:rsid w:val="00425C58"/>
    <w:rsid w:val="00425D1F"/>
    <w:rsid w:val="004272DB"/>
    <w:rsid w:val="004274AF"/>
    <w:rsid w:val="00427757"/>
    <w:rsid w:val="004277BC"/>
    <w:rsid w:val="00430279"/>
    <w:rsid w:val="0043048A"/>
    <w:rsid w:val="004309E1"/>
    <w:rsid w:val="00431197"/>
    <w:rsid w:val="004313E3"/>
    <w:rsid w:val="0043165B"/>
    <w:rsid w:val="00433D47"/>
    <w:rsid w:val="00434026"/>
    <w:rsid w:val="00435019"/>
    <w:rsid w:val="0043522A"/>
    <w:rsid w:val="004356D2"/>
    <w:rsid w:val="00435BE3"/>
    <w:rsid w:val="00436DCC"/>
    <w:rsid w:val="00437F9F"/>
    <w:rsid w:val="00440B2D"/>
    <w:rsid w:val="00440C6F"/>
    <w:rsid w:val="00441D5A"/>
    <w:rsid w:val="00442418"/>
    <w:rsid w:val="00442993"/>
    <w:rsid w:val="004439B8"/>
    <w:rsid w:val="00443C77"/>
    <w:rsid w:val="004459EF"/>
    <w:rsid w:val="00446090"/>
    <w:rsid w:val="0044615D"/>
    <w:rsid w:val="00446E3A"/>
    <w:rsid w:val="0044732A"/>
    <w:rsid w:val="004476EB"/>
    <w:rsid w:val="00447C7A"/>
    <w:rsid w:val="004506F5"/>
    <w:rsid w:val="004507E3"/>
    <w:rsid w:val="00450A67"/>
    <w:rsid w:val="00451304"/>
    <w:rsid w:val="0045324A"/>
    <w:rsid w:val="0045366D"/>
    <w:rsid w:val="00453B19"/>
    <w:rsid w:val="0045452C"/>
    <w:rsid w:val="0045455E"/>
    <w:rsid w:val="004548BD"/>
    <w:rsid w:val="00454A75"/>
    <w:rsid w:val="00456461"/>
    <w:rsid w:val="0045647D"/>
    <w:rsid w:val="00456593"/>
    <w:rsid w:val="004569D7"/>
    <w:rsid w:val="0045701D"/>
    <w:rsid w:val="00457954"/>
    <w:rsid w:val="00457D25"/>
    <w:rsid w:val="0046149C"/>
    <w:rsid w:val="004618CA"/>
    <w:rsid w:val="00462546"/>
    <w:rsid w:val="00462575"/>
    <w:rsid w:val="004630C2"/>
    <w:rsid w:val="0046316D"/>
    <w:rsid w:val="00463711"/>
    <w:rsid w:val="004639F6"/>
    <w:rsid w:val="00463FA5"/>
    <w:rsid w:val="00465737"/>
    <w:rsid w:val="00465B5D"/>
    <w:rsid w:val="00466215"/>
    <w:rsid w:val="004665E5"/>
    <w:rsid w:val="00466DE8"/>
    <w:rsid w:val="00467375"/>
    <w:rsid w:val="004678D9"/>
    <w:rsid w:val="0047000F"/>
    <w:rsid w:val="004705C5"/>
    <w:rsid w:val="00470E03"/>
    <w:rsid w:val="00471684"/>
    <w:rsid w:val="004716DB"/>
    <w:rsid w:val="00472675"/>
    <w:rsid w:val="00473727"/>
    <w:rsid w:val="00474F36"/>
    <w:rsid w:val="0047550D"/>
    <w:rsid w:val="00475610"/>
    <w:rsid w:val="004764BC"/>
    <w:rsid w:val="004765A8"/>
    <w:rsid w:val="0047799F"/>
    <w:rsid w:val="00477D99"/>
    <w:rsid w:val="00477EE8"/>
    <w:rsid w:val="004801C6"/>
    <w:rsid w:val="0048026B"/>
    <w:rsid w:val="00480A73"/>
    <w:rsid w:val="00480BF5"/>
    <w:rsid w:val="00481199"/>
    <w:rsid w:val="00481220"/>
    <w:rsid w:val="004812A5"/>
    <w:rsid w:val="00481367"/>
    <w:rsid w:val="004817A8"/>
    <w:rsid w:val="00482030"/>
    <w:rsid w:val="00482974"/>
    <w:rsid w:val="00483110"/>
    <w:rsid w:val="00483254"/>
    <w:rsid w:val="0048353A"/>
    <w:rsid w:val="00484802"/>
    <w:rsid w:val="004851B3"/>
    <w:rsid w:val="004857E7"/>
    <w:rsid w:val="00485AA9"/>
    <w:rsid w:val="00485CF6"/>
    <w:rsid w:val="0048606F"/>
    <w:rsid w:val="00486242"/>
    <w:rsid w:val="004862D5"/>
    <w:rsid w:val="00487028"/>
    <w:rsid w:val="004877EB"/>
    <w:rsid w:val="00490DED"/>
    <w:rsid w:val="0049129B"/>
    <w:rsid w:val="00491B2A"/>
    <w:rsid w:val="00491E73"/>
    <w:rsid w:val="00492537"/>
    <w:rsid w:val="00492BED"/>
    <w:rsid w:val="00493E5D"/>
    <w:rsid w:val="00494A3B"/>
    <w:rsid w:val="00494B8E"/>
    <w:rsid w:val="0049687E"/>
    <w:rsid w:val="00496EC3"/>
    <w:rsid w:val="00497265"/>
    <w:rsid w:val="00497578"/>
    <w:rsid w:val="00497692"/>
    <w:rsid w:val="004A0F99"/>
    <w:rsid w:val="004A132A"/>
    <w:rsid w:val="004A15B0"/>
    <w:rsid w:val="004A18E3"/>
    <w:rsid w:val="004A1915"/>
    <w:rsid w:val="004A22DB"/>
    <w:rsid w:val="004A33D4"/>
    <w:rsid w:val="004A39D1"/>
    <w:rsid w:val="004A40A2"/>
    <w:rsid w:val="004A4444"/>
    <w:rsid w:val="004A479F"/>
    <w:rsid w:val="004A4E98"/>
    <w:rsid w:val="004A5203"/>
    <w:rsid w:val="004A57E9"/>
    <w:rsid w:val="004A5B2F"/>
    <w:rsid w:val="004A5ED0"/>
    <w:rsid w:val="004A6060"/>
    <w:rsid w:val="004A6570"/>
    <w:rsid w:val="004A65E7"/>
    <w:rsid w:val="004A66DD"/>
    <w:rsid w:val="004A6EC2"/>
    <w:rsid w:val="004A768E"/>
    <w:rsid w:val="004B04E6"/>
    <w:rsid w:val="004B0943"/>
    <w:rsid w:val="004B0A79"/>
    <w:rsid w:val="004B107F"/>
    <w:rsid w:val="004B1289"/>
    <w:rsid w:val="004B1D10"/>
    <w:rsid w:val="004B1FC0"/>
    <w:rsid w:val="004B22A6"/>
    <w:rsid w:val="004B3082"/>
    <w:rsid w:val="004B399C"/>
    <w:rsid w:val="004B47C5"/>
    <w:rsid w:val="004B4A76"/>
    <w:rsid w:val="004B4AA9"/>
    <w:rsid w:val="004B6163"/>
    <w:rsid w:val="004B73DF"/>
    <w:rsid w:val="004B7655"/>
    <w:rsid w:val="004B76DC"/>
    <w:rsid w:val="004B7894"/>
    <w:rsid w:val="004B7D70"/>
    <w:rsid w:val="004B7FC6"/>
    <w:rsid w:val="004C04D0"/>
    <w:rsid w:val="004C0BE2"/>
    <w:rsid w:val="004C11AB"/>
    <w:rsid w:val="004C1E6F"/>
    <w:rsid w:val="004C2542"/>
    <w:rsid w:val="004C2B12"/>
    <w:rsid w:val="004C3325"/>
    <w:rsid w:val="004C430D"/>
    <w:rsid w:val="004C452B"/>
    <w:rsid w:val="004C4658"/>
    <w:rsid w:val="004C4DB9"/>
    <w:rsid w:val="004C4E7E"/>
    <w:rsid w:val="004C51AB"/>
    <w:rsid w:val="004C57A3"/>
    <w:rsid w:val="004C59B9"/>
    <w:rsid w:val="004C5B83"/>
    <w:rsid w:val="004C6517"/>
    <w:rsid w:val="004C72A0"/>
    <w:rsid w:val="004D0D5F"/>
    <w:rsid w:val="004D1300"/>
    <w:rsid w:val="004D2723"/>
    <w:rsid w:val="004D33DC"/>
    <w:rsid w:val="004D48EE"/>
    <w:rsid w:val="004D5033"/>
    <w:rsid w:val="004D5427"/>
    <w:rsid w:val="004D569D"/>
    <w:rsid w:val="004D5C50"/>
    <w:rsid w:val="004D6099"/>
    <w:rsid w:val="004D61F7"/>
    <w:rsid w:val="004D6305"/>
    <w:rsid w:val="004D6670"/>
    <w:rsid w:val="004D6A3E"/>
    <w:rsid w:val="004D7254"/>
    <w:rsid w:val="004D75B7"/>
    <w:rsid w:val="004D7B02"/>
    <w:rsid w:val="004E0723"/>
    <w:rsid w:val="004E095C"/>
    <w:rsid w:val="004E0E34"/>
    <w:rsid w:val="004E1083"/>
    <w:rsid w:val="004E1B2A"/>
    <w:rsid w:val="004E203C"/>
    <w:rsid w:val="004E23C5"/>
    <w:rsid w:val="004E2564"/>
    <w:rsid w:val="004E34C2"/>
    <w:rsid w:val="004E39E6"/>
    <w:rsid w:val="004E40D5"/>
    <w:rsid w:val="004E5919"/>
    <w:rsid w:val="004E5947"/>
    <w:rsid w:val="004E5C38"/>
    <w:rsid w:val="004E6709"/>
    <w:rsid w:val="004E6A73"/>
    <w:rsid w:val="004E6BDC"/>
    <w:rsid w:val="004F04DB"/>
    <w:rsid w:val="004F0867"/>
    <w:rsid w:val="004F2673"/>
    <w:rsid w:val="004F2C3F"/>
    <w:rsid w:val="004F3C3D"/>
    <w:rsid w:val="004F4421"/>
    <w:rsid w:val="004F4AC5"/>
    <w:rsid w:val="004F56A6"/>
    <w:rsid w:val="004F5863"/>
    <w:rsid w:val="004F611D"/>
    <w:rsid w:val="004F6366"/>
    <w:rsid w:val="004F6824"/>
    <w:rsid w:val="004F68D0"/>
    <w:rsid w:val="004F6ACE"/>
    <w:rsid w:val="004F6AF9"/>
    <w:rsid w:val="004F7A56"/>
    <w:rsid w:val="004F7E56"/>
    <w:rsid w:val="005006B9"/>
    <w:rsid w:val="005011BA"/>
    <w:rsid w:val="005012AB"/>
    <w:rsid w:val="005018A2"/>
    <w:rsid w:val="00502DCA"/>
    <w:rsid w:val="0050306A"/>
    <w:rsid w:val="005033D4"/>
    <w:rsid w:val="00503C16"/>
    <w:rsid w:val="005041F1"/>
    <w:rsid w:val="00504467"/>
    <w:rsid w:val="00504FD3"/>
    <w:rsid w:val="005059E9"/>
    <w:rsid w:val="00506371"/>
    <w:rsid w:val="00506B81"/>
    <w:rsid w:val="00507983"/>
    <w:rsid w:val="0051094F"/>
    <w:rsid w:val="00510E28"/>
    <w:rsid w:val="00513168"/>
    <w:rsid w:val="00513B0B"/>
    <w:rsid w:val="00513DB5"/>
    <w:rsid w:val="005143C4"/>
    <w:rsid w:val="00514858"/>
    <w:rsid w:val="00514A20"/>
    <w:rsid w:val="005158E0"/>
    <w:rsid w:val="00516201"/>
    <w:rsid w:val="005162CE"/>
    <w:rsid w:val="00516FF2"/>
    <w:rsid w:val="005171C9"/>
    <w:rsid w:val="005178E8"/>
    <w:rsid w:val="00520107"/>
    <w:rsid w:val="00521189"/>
    <w:rsid w:val="00522769"/>
    <w:rsid w:val="00522E84"/>
    <w:rsid w:val="00523979"/>
    <w:rsid w:val="0052477E"/>
    <w:rsid w:val="00525039"/>
    <w:rsid w:val="00525205"/>
    <w:rsid w:val="0052539A"/>
    <w:rsid w:val="00525A2D"/>
    <w:rsid w:val="005260D4"/>
    <w:rsid w:val="00526969"/>
    <w:rsid w:val="00526ABD"/>
    <w:rsid w:val="0052717F"/>
    <w:rsid w:val="0052734C"/>
    <w:rsid w:val="005273ED"/>
    <w:rsid w:val="00530472"/>
    <w:rsid w:val="00530522"/>
    <w:rsid w:val="0053100B"/>
    <w:rsid w:val="00531385"/>
    <w:rsid w:val="00533202"/>
    <w:rsid w:val="0053323E"/>
    <w:rsid w:val="0053389C"/>
    <w:rsid w:val="00533F9A"/>
    <w:rsid w:val="005342B7"/>
    <w:rsid w:val="005344E4"/>
    <w:rsid w:val="005347DE"/>
    <w:rsid w:val="005367B2"/>
    <w:rsid w:val="0053737D"/>
    <w:rsid w:val="00537641"/>
    <w:rsid w:val="00537844"/>
    <w:rsid w:val="00537B2D"/>
    <w:rsid w:val="005402B6"/>
    <w:rsid w:val="005408AC"/>
    <w:rsid w:val="0054096F"/>
    <w:rsid w:val="00540B51"/>
    <w:rsid w:val="00540BB4"/>
    <w:rsid w:val="005410ED"/>
    <w:rsid w:val="005416E7"/>
    <w:rsid w:val="00541B56"/>
    <w:rsid w:val="005423F1"/>
    <w:rsid w:val="005428A3"/>
    <w:rsid w:val="00542936"/>
    <w:rsid w:val="00542D36"/>
    <w:rsid w:val="00542E7B"/>
    <w:rsid w:val="005432CC"/>
    <w:rsid w:val="00543786"/>
    <w:rsid w:val="00543FD6"/>
    <w:rsid w:val="005445AE"/>
    <w:rsid w:val="00546693"/>
    <w:rsid w:val="00546C43"/>
    <w:rsid w:val="0054722C"/>
    <w:rsid w:val="00547445"/>
    <w:rsid w:val="00547AD0"/>
    <w:rsid w:val="00547CFC"/>
    <w:rsid w:val="00547E84"/>
    <w:rsid w:val="005509D3"/>
    <w:rsid w:val="00550A94"/>
    <w:rsid w:val="00550D6A"/>
    <w:rsid w:val="00551522"/>
    <w:rsid w:val="00551B02"/>
    <w:rsid w:val="005523EB"/>
    <w:rsid w:val="00552F9F"/>
    <w:rsid w:val="005533AB"/>
    <w:rsid w:val="00553F88"/>
    <w:rsid w:val="0055430D"/>
    <w:rsid w:val="00555817"/>
    <w:rsid w:val="00556287"/>
    <w:rsid w:val="00556E05"/>
    <w:rsid w:val="00557309"/>
    <w:rsid w:val="00557376"/>
    <w:rsid w:val="005603FB"/>
    <w:rsid w:val="005607FA"/>
    <w:rsid w:val="005608CB"/>
    <w:rsid w:val="00560CF8"/>
    <w:rsid w:val="00561122"/>
    <w:rsid w:val="005617F3"/>
    <w:rsid w:val="005619A5"/>
    <w:rsid w:val="00562178"/>
    <w:rsid w:val="00562398"/>
    <w:rsid w:val="00563765"/>
    <w:rsid w:val="005640DB"/>
    <w:rsid w:val="005642D9"/>
    <w:rsid w:val="00564400"/>
    <w:rsid w:val="00564C86"/>
    <w:rsid w:val="00565537"/>
    <w:rsid w:val="00565CCE"/>
    <w:rsid w:val="00565F3C"/>
    <w:rsid w:val="00566669"/>
    <w:rsid w:val="0056677C"/>
    <w:rsid w:val="00566ADD"/>
    <w:rsid w:val="00566EBA"/>
    <w:rsid w:val="00567872"/>
    <w:rsid w:val="00570522"/>
    <w:rsid w:val="00570EF9"/>
    <w:rsid w:val="00572C4F"/>
    <w:rsid w:val="00573A34"/>
    <w:rsid w:val="00573A3D"/>
    <w:rsid w:val="00573EA0"/>
    <w:rsid w:val="00574748"/>
    <w:rsid w:val="00574E26"/>
    <w:rsid w:val="005750E2"/>
    <w:rsid w:val="0057547D"/>
    <w:rsid w:val="00575F67"/>
    <w:rsid w:val="005764D2"/>
    <w:rsid w:val="00576FB4"/>
    <w:rsid w:val="00577758"/>
    <w:rsid w:val="00577857"/>
    <w:rsid w:val="00577A92"/>
    <w:rsid w:val="00577DC8"/>
    <w:rsid w:val="00580926"/>
    <w:rsid w:val="00580CCB"/>
    <w:rsid w:val="00580D8F"/>
    <w:rsid w:val="00581887"/>
    <w:rsid w:val="00581D51"/>
    <w:rsid w:val="005821F3"/>
    <w:rsid w:val="0058238E"/>
    <w:rsid w:val="005827D0"/>
    <w:rsid w:val="00582E4E"/>
    <w:rsid w:val="0058442B"/>
    <w:rsid w:val="005844DC"/>
    <w:rsid w:val="005847B7"/>
    <w:rsid w:val="00584F62"/>
    <w:rsid w:val="00585F44"/>
    <w:rsid w:val="00586554"/>
    <w:rsid w:val="00586C09"/>
    <w:rsid w:val="00586FB0"/>
    <w:rsid w:val="00587416"/>
    <w:rsid w:val="00587C0F"/>
    <w:rsid w:val="00587C33"/>
    <w:rsid w:val="00587E79"/>
    <w:rsid w:val="005909ED"/>
    <w:rsid w:val="00590BE5"/>
    <w:rsid w:val="0059161E"/>
    <w:rsid w:val="00592CD3"/>
    <w:rsid w:val="00593B06"/>
    <w:rsid w:val="00593E88"/>
    <w:rsid w:val="00593F25"/>
    <w:rsid w:val="0059480A"/>
    <w:rsid w:val="00594E9D"/>
    <w:rsid w:val="005953A1"/>
    <w:rsid w:val="00595E01"/>
    <w:rsid w:val="005962C4"/>
    <w:rsid w:val="00596819"/>
    <w:rsid w:val="005968B6"/>
    <w:rsid w:val="00597048"/>
    <w:rsid w:val="005976BB"/>
    <w:rsid w:val="005977E5"/>
    <w:rsid w:val="00597CFA"/>
    <w:rsid w:val="00597E0D"/>
    <w:rsid w:val="005A12F8"/>
    <w:rsid w:val="005A1618"/>
    <w:rsid w:val="005A1A9E"/>
    <w:rsid w:val="005A2AFC"/>
    <w:rsid w:val="005A41CC"/>
    <w:rsid w:val="005A4CD0"/>
    <w:rsid w:val="005A4FAD"/>
    <w:rsid w:val="005A544E"/>
    <w:rsid w:val="005A5DA1"/>
    <w:rsid w:val="005A636B"/>
    <w:rsid w:val="005A662B"/>
    <w:rsid w:val="005A72FE"/>
    <w:rsid w:val="005A7B0D"/>
    <w:rsid w:val="005A7F6F"/>
    <w:rsid w:val="005B27F0"/>
    <w:rsid w:val="005B3094"/>
    <w:rsid w:val="005B3A52"/>
    <w:rsid w:val="005B4DFD"/>
    <w:rsid w:val="005B5952"/>
    <w:rsid w:val="005B5BFD"/>
    <w:rsid w:val="005B623B"/>
    <w:rsid w:val="005B66A7"/>
    <w:rsid w:val="005B6D6F"/>
    <w:rsid w:val="005B6E8D"/>
    <w:rsid w:val="005B730F"/>
    <w:rsid w:val="005B7826"/>
    <w:rsid w:val="005B7E10"/>
    <w:rsid w:val="005B7ED8"/>
    <w:rsid w:val="005C0293"/>
    <w:rsid w:val="005C0EB3"/>
    <w:rsid w:val="005C3826"/>
    <w:rsid w:val="005C39D8"/>
    <w:rsid w:val="005C3D1C"/>
    <w:rsid w:val="005C3EEA"/>
    <w:rsid w:val="005C4853"/>
    <w:rsid w:val="005C4EDA"/>
    <w:rsid w:val="005C62BF"/>
    <w:rsid w:val="005C7EC0"/>
    <w:rsid w:val="005D12F3"/>
    <w:rsid w:val="005D1C4B"/>
    <w:rsid w:val="005D1F55"/>
    <w:rsid w:val="005D2823"/>
    <w:rsid w:val="005D2BC6"/>
    <w:rsid w:val="005D2EE9"/>
    <w:rsid w:val="005D36E1"/>
    <w:rsid w:val="005D37F8"/>
    <w:rsid w:val="005D43FD"/>
    <w:rsid w:val="005D4446"/>
    <w:rsid w:val="005D4779"/>
    <w:rsid w:val="005D486C"/>
    <w:rsid w:val="005D68C4"/>
    <w:rsid w:val="005D6C0E"/>
    <w:rsid w:val="005D6CE7"/>
    <w:rsid w:val="005D7D9D"/>
    <w:rsid w:val="005D7E37"/>
    <w:rsid w:val="005E1166"/>
    <w:rsid w:val="005E1C62"/>
    <w:rsid w:val="005E2A06"/>
    <w:rsid w:val="005E2F70"/>
    <w:rsid w:val="005E3216"/>
    <w:rsid w:val="005E4431"/>
    <w:rsid w:val="005E5C5D"/>
    <w:rsid w:val="005E5D02"/>
    <w:rsid w:val="005E609F"/>
    <w:rsid w:val="005E6539"/>
    <w:rsid w:val="005E70EE"/>
    <w:rsid w:val="005F0531"/>
    <w:rsid w:val="005F05FE"/>
    <w:rsid w:val="005F0728"/>
    <w:rsid w:val="005F0F5A"/>
    <w:rsid w:val="005F1D14"/>
    <w:rsid w:val="005F1D26"/>
    <w:rsid w:val="005F208D"/>
    <w:rsid w:val="005F227D"/>
    <w:rsid w:val="005F2D7A"/>
    <w:rsid w:val="005F3496"/>
    <w:rsid w:val="005F37BC"/>
    <w:rsid w:val="005F4139"/>
    <w:rsid w:val="005F55FF"/>
    <w:rsid w:val="005F62EF"/>
    <w:rsid w:val="005F635B"/>
    <w:rsid w:val="005F66BB"/>
    <w:rsid w:val="005F6E2B"/>
    <w:rsid w:val="005F7325"/>
    <w:rsid w:val="005F7B59"/>
    <w:rsid w:val="005F7E78"/>
    <w:rsid w:val="006000A6"/>
    <w:rsid w:val="00600631"/>
    <w:rsid w:val="00601CC9"/>
    <w:rsid w:val="00602460"/>
    <w:rsid w:val="006040A1"/>
    <w:rsid w:val="00604247"/>
    <w:rsid w:val="00604738"/>
    <w:rsid w:val="006047A9"/>
    <w:rsid w:val="00604996"/>
    <w:rsid w:val="00606012"/>
    <w:rsid w:val="006068E7"/>
    <w:rsid w:val="00606FC0"/>
    <w:rsid w:val="006073E8"/>
    <w:rsid w:val="0061097E"/>
    <w:rsid w:val="00610EAF"/>
    <w:rsid w:val="00610F68"/>
    <w:rsid w:val="006110F0"/>
    <w:rsid w:val="00611443"/>
    <w:rsid w:val="006128BD"/>
    <w:rsid w:val="0061316B"/>
    <w:rsid w:val="006133D6"/>
    <w:rsid w:val="00613FEF"/>
    <w:rsid w:val="006144E3"/>
    <w:rsid w:val="00614653"/>
    <w:rsid w:val="00614DF2"/>
    <w:rsid w:val="00615337"/>
    <w:rsid w:val="00615731"/>
    <w:rsid w:val="00615E9C"/>
    <w:rsid w:val="006177E7"/>
    <w:rsid w:val="00617B3B"/>
    <w:rsid w:val="00617BC7"/>
    <w:rsid w:val="0062087C"/>
    <w:rsid w:val="00620BFC"/>
    <w:rsid w:val="00621163"/>
    <w:rsid w:val="00621ACD"/>
    <w:rsid w:val="00621F17"/>
    <w:rsid w:val="00622238"/>
    <w:rsid w:val="006224D4"/>
    <w:rsid w:val="00622B97"/>
    <w:rsid w:val="00623138"/>
    <w:rsid w:val="006237E6"/>
    <w:rsid w:val="006251D2"/>
    <w:rsid w:val="00625258"/>
    <w:rsid w:val="0062586D"/>
    <w:rsid w:val="00625ADE"/>
    <w:rsid w:val="00625BB7"/>
    <w:rsid w:val="00625C63"/>
    <w:rsid w:val="00626118"/>
    <w:rsid w:val="006263C5"/>
    <w:rsid w:val="0062643F"/>
    <w:rsid w:val="006266ED"/>
    <w:rsid w:val="00626CC0"/>
    <w:rsid w:val="00626CED"/>
    <w:rsid w:val="0062725F"/>
    <w:rsid w:val="00627449"/>
    <w:rsid w:val="006275E6"/>
    <w:rsid w:val="006303C2"/>
    <w:rsid w:val="006304C7"/>
    <w:rsid w:val="0063077B"/>
    <w:rsid w:val="00630AC9"/>
    <w:rsid w:val="0063116A"/>
    <w:rsid w:val="00631A34"/>
    <w:rsid w:val="00632561"/>
    <w:rsid w:val="0063305C"/>
    <w:rsid w:val="00634259"/>
    <w:rsid w:val="006344C4"/>
    <w:rsid w:val="00635146"/>
    <w:rsid w:val="006356C6"/>
    <w:rsid w:val="00636424"/>
    <w:rsid w:val="006364B3"/>
    <w:rsid w:val="00636EEB"/>
    <w:rsid w:val="00636F62"/>
    <w:rsid w:val="00641C3A"/>
    <w:rsid w:val="00641C75"/>
    <w:rsid w:val="00642261"/>
    <w:rsid w:val="0064292A"/>
    <w:rsid w:val="006437C7"/>
    <w:rsid w:val="00643D82"/>
    <w:rsid w:val="00644E84"/>
    <w:rsid w:val="006455CB"/>
    <w:rsid w:val="006457C0"/>
    <w:rsid w:val="00645FFD"/>
    <w:rsid w:val="0064627B"/>
    <w:rsid w:val="00646841"/>
    <w:rsid w:val="00647037"/>
    <w:rsid w:val="006509B4"/>
    <w:rsid w:val="00650AAB"/>
    <w:rsid w:val="00650E60"/>
    <w:rsid w:val="0065120E"/>
    <w:rsid w:val="00651679"/>
    <w:rsid w:val="00652628"/>
    <w:rsid w:val="00653CD4"/>
    <w:rsid w:val="00653FF7"/>
    <w:rsid w:val="00654132"/>
    <w:rsid w:val="0065429D"/>
    <w:rsid w:val="00654834"/>
    <w:rsid w:val="00656752"/>
    <w:rsid w:val="00656D79"/>
    <w:rsid w:val="0065710D"/>
    <w:rsid w:val="006571F3"/>
    <w:rsid w:val="00657222"/>
    <w:rsid w:val="0066043C"/>
    <w:rsid w:val="00660C7C"/>
    <w:rsid w:val="00660D86"/>
    <w:rsid w:val="006611C4"/>
    <w:rsid w:val="00661482"/>
    <w:rsid w:val="00661DA3"/>
    <w:rsid w:val="00662B5E"/>
    <w:rsid w:val="0066352F"/>
    <w:rsid w:val="0066489B"/>
    <w:rsid w:val="006652BC"/>
    <w:rsid w:val="00666191"/>
    <w:rsid w:val="00667286"/>
    <w:rsid w:val="006674FC"/>
    <w:rsid w:val="00667F44"/>
    <w:rsid w:val="00667F76"/>
    <w:rsid w:val="006709A8"/>
    <w:rsid w:val="00670B12"/>
    <w:rsid w:val="0067119C"/>
    <w:rsid w:val="0067122D"/>
    <w:rsid w:val="006713CB"/>
    <w:rsid w:val="006715E1"/>
    <w:rsid w:val="006715EA"/>
    <w:rsid w:val="006717E8"/>
    <w:rsid w:val="00671FF2"/>
    <w:rsid w:val="00672C38"/>
    <w:rsid w:val="006732B9"/>
    <w:rsid w:val="00673DFC"/>
    <w:rsid w:val="006750C5"/>
    <w:rsid w:val="00675618"/>
    <w:rsid w:val="00675A27"/>
    <w:rsid w:val="00675C02"/>
    <w:rsid w:val="00676996"/>
    <w:rsid w:val="00676CEF"/>
    <w:rsid w:val="00677CEB"/>
    <w:rsid w:val="0068097B"/>
    <w:rsid w:val="006811AA"/>
    <w:rsid w:val="00681949"/>
    <w:rsid w:val="0068453E"/>
    <w:rsid w:val="006845E8"/>
    <w:rsid w:val="00684BD7"/>
    <w:rsid w:val="00685071"/>
    <w:rsid w:val="006854EF"/>
    <w:rsid w:val="0068580E"/>
    <w:rsid w:val="00686091"/>
    <w:rsid w:val="0068761F"/>
    <w:rsid w:val="00687A1C"/>
    <w:rsid w:val="00687B2A"/>
    <w:rsid w:val="00687E94"/>
    <w:rsid w:val="0069061F"/>
    <w:rsid w:val="0069073B"/>
    <w:rsid w:val="006911D1"/>
    <w:rsid w:val="006915CE"/>
    <w:rsid w:val="00691931"/>
    <w:rsid w:val="006919E8"/>
    <w:rsid w:val="00692006"/>
    <w:rsid w:val="00692B67"/>
    <w:rsid w:val="00693699"/>
    <w:rsid w:val="0069438A"/>
    <w:rsid w:val="00694562"/>
    <w:rsid w:val="00694942"/>
    <w:rsid w:val="00694E77"/>
    <w:rsid w:val="0069502D"/>
    <w:rsid w:val="00695C26"/>
    <w:rsid w:val="00696EA2"/>
    <w:rsid w:val="00697449"/>
    <w:rsid w:val="006979B1"/>
    <w:rsid w:val="00697B28"/>
    <w:rsid w:val="00697F09"/>
    <w:rsid w:val="006A06CE"/>
    <w:rsid w:val="006A11F0"/>
    <w:rsid w:val="006A1AAC"/>
    <w:rsid w:val="006A1E47"/>
    <w:rsid w:val="006A50D0"/>
    <w:rsid w:val="006A59CE"/>
    <w:rsid w:val="006A5F8D"/>
    <w:rsid w:val="006A61DE"/>
    <w:rsid w:val="006A6DC3"/>
    <w:rsid w:val="006A6F03"/>
    <w:rsid w:val="006A71A8"/>
    <w:rsid w:val="006A79D8"/>
    <w:rsid w:val="006B03C6"/>
    <w:rsid w:val="006B04FB"/>
    <w:rsid w:val="006B06DB"/>
    <w:rsid w:val="006B11A9"/>
    <w:rsid w:val="006B1489"/>
    <w:rsid w:val="006B1AC1"/>
    <w:rsid w:val="006B22AB"/>
    <w:rsid w:val="006B273B"/>
    <w:rsid w:val="006B2A94"/>
    <w:rsid w:val="006B3665"/>
    <w:rsid w:val="006B372B"/>
    <w:rsid w:val="006B37EB"/>
    <w:rsid w:val="006B5745"/>
    <w:rsid w:val="006B59FA"/>
    <w:rsid w:val="006B5D83"/>
    <w:rsid w:val="006B5DA6"/>
    <w:rsid w:val="006B5E8C"/>
    <w:rsid w:val="006B63EE"/>
    <w:rsid w:val="006B6DB5"/>
    <w:rsid w:val="006B7185"/>
    <w:rsid w:val="006B7472"/>
    <w:rsid w:val="006B7793"/>
    <w:rsid w:val="006B79E4"/>
    <w:rsid w:val="006C2385"/>
    <w:rsid w:val="006C2608"/>
    <w:rsid w:val="006C3B27"/>
    <w:rsid w:val="006C3FB7"/>
    <w:rsid w:val="006C4385"/>
    <w:rsid w:val="006C4798"/>
    <w:rsid w:val="006C4DB4"/>
    <w:rsid w:val="006C5AF8"/>
    <w:rsid w:val="006C6621"/>
    <w:rsid w:val="006C69C1"/>
    <w:rsid w:val="006C6ED3"/>
    <w:rsid w:val="006C7C28"/>
    <w:rsid w:val="006D013F"/>
    <w:rsid w:val="006D03D8"/>
    <w:rsid w:val="006D0D31"/>
    <w:rsid w:val="006D0ED8"/>
    <w:rsid w:val="006D18E8"/>
    <w:rsid w:val="006D1B06"/>
    <w:rsid w:val="006D1C64"/>
    <w:rsid w:val="006D24C7"/>
    <w:rsid w:val="006D2DBE"/>
    <w:rsid w:val="006D4082"/>
    <w:rsid w:val="006D40DA"/>
    <w:rsid w:val="006D5281"/>
    <w:rsid w:val="006D59AA"/>
    <w:rsid w:val="006D5F35"/>
    <w:rsid w:val="006D6235"/>
    <w:rsid w:val="006D6632"/>
    <w:rsid w:val="006D753B"/>
    <w:rsid w:val="006D767F"/>
    <w:rsid w:val="006E0585"/>
    <w:rsid w:val="006E0A9A"/>
    <w:rsid w:val="006E0F0B"/>
    <w:rsid w:val="006E1058"/>
    <w:rsid w:val="006E16E3"/>
    <w:rsid w:val="006E241F"/>
    <w:rsid w:val="006E2E2F"/>
    <w:rsid w:val="006E2E3D"/>
    <w:rsid w:val="006E40AF"/>
    <w:rsid w:val="006E4216"/>
    <w:rsid w:val="006E4369"/>
    <w:rsid w:val="006E49C8"/>
    <w:rsid w:val="006E4FAA"/>
    <w:rsid w:val="006E5101"/>
    <w:rsid w:val="006E526C"/>
    <w:rsid w:val="006E6763"/>
    <w:rsid w:val="006E6D8C"/>
    <w:rsid w:val="006F032D"/>
    <w:rsid w:val="006F03DD"/>
    <w:rsid w:val="006F04CC"/>
    <w:rsid w:val="006F0DFB"/>
    <w:rsid w:val="006F22EF"/>
    <w:rsid w:val="006F3415"/>
    <w:rsid w:val="006F3C4E"/>
    <w:rsid w:val="006F4247"/>
    <w:rsid w:val="006F4BFB"/>
    <w:rsid w:val="006F6F9B"/>
    <w:rsid w:val="006F7302"/>
    <w:rsid w:val="006F76D4"/>
    <w:rsid w:val="007004A9"/>
    <w:rsid w:val="0070099B"/>
    <w:rsid w:val="00700F80"/>
    <w:rsid w:val="00702A2D"/>
    <w:rsid w:val="0070394C"/>
    <w:rsid w:val="00703A9D"/>
    <w:rsid w:val="00703C09"/>
    <w:rsid w:val="00703F82"/>
    <w:rsid w:val="00704942"/>
    <w:rsid w:val="00704F20"/>
    <w:rsid w:val="00705207"/>
    <w:rsid w:val="00705A11"/>
    <w:rsid w:val="00706CB8"/>
    <w:rsid w:val="00706D13"/>
    <w:rsid w:val="007074BE"/>
    <w:rsid w:val="00707DB7"/>
    <w:rsid w:val="00707EA8"/>
    <w:rsid w:val="00707FB5"/>
    <w:rsid w:val="00710203"/>
    <w:rsid w:val="00710E45"/>
    <w:rsid w:val="007117BB"/>
    <w:rsid w:val="007119F9"/>
    <w:rsid w:val="00711A57"/>
    <w:rsid w:val="00711D93"/>
    <w:rsid w:val="00712407"/>
    <w:rsid w:val="00712786"/>
    <w:rsid w:val="00712CD8"/>
    <w:rsid w:val="00713312"/>
    <w:rsid w:val="0071387A"/>
    <w:rsid w:val="007141CD"/>
    <w:rsid w:val="00714394"/>
    <w:rsid w:val="007145BB"/>
    <w:rsid w:val="00714CE2"/>
    <w:rsid w:val="00715265"/>
    <w:rsid w:val="007168A7"/>
    <w:rsid w:val="00717115"/>
    <w:rsid w:val="00720A3B"/>
    <w:rsid w:val="00720CA1"/>
    <w:rsid w:val="00721766"/>
    <w:rsid w:val="00721E3B"/>
    <w:rsid w:val="0072210B"/>
    <w:rsid w:val="0072217B"/>
    <w:rsid w:val="00723177"/>
    <w:rsid w:val="007234FA"/>
    <w:rsid w:val="0072366A"/>
    <w:rsid w:val="007240AB"/>
    <w:rsid w:val="00724345"/>
    <w:rsid w:val="007249F2"/>
    <w:rsid w:val="00726BA4"/>
    <w:rsid w:val="00726E08"/>
    <w:rsid w:val="00726F04"/>
    <w:rsid w:val="0072782D"/>
    <w:rsid w:val="00727C83"/>
    <w:rsid w:val="00731944"/>
    <w:rsid w:val="00731DD0"/>
    <w:rsid w:val="007328C3"/>
    <w:rsid w:val="00732B84"/>
    <w:rsid w:val="007345E4"/>
    <w:rsid w:val="00734E3E"/>
    <w:rsid w:val="0073540F"/>
    <w:rsid w:val="007356FD"/>
    <w:rsid w:val="00735D3F"/>
    <w:rsid w:val="00736890"/>
    <w:rsid w:val="00737C05"/>
    <w:rsid w:val="00740449"/>
    <w:rsid w:val="00740C20"/>
    <w:rsid w:val="00740DD1"/>
    <w:rsid w:val="00740FF6"/>
    <w:rsid w:val="0074176D"/>
    <w:rsid w:val="00741C16"/>
    <w:rsid w:val="00741DF8"/>
    <w:rsid w:val="00741FAB"/>
    <w:rsid w:val="00742D85"/>
    <w:rsid w:val="0074307C"/>
    <w:rsid w:val="00743A06"/>
    <w:rsid w:val="00743A0A"/>
    <w:rsid w:val="007450A6"/>
    <w:rsid w:val="00745AFF"/>
    <w:rsid w:val="00745E42"/>
    <w:rsid w:val="00746F1A"/>
    <w:rsid w:val="0074791A"/>
    <w:rsid w:val="00750385"/>
    <w:rsid w:val="0075045C"/>
    <w:rsid w:val="007509CC"/>
    <w:rsid w:val="00751551"/>
    <w:rsid w:val="00751618"/>
    <w:rsid w:val="00751759"/>
    <w:rsid w:val="00752512"/>
    <w:rsid w:val="00752A88"/>
    <w:rsid w:val="00752B53"/>
    <w:rsid w:val="00752DD9"/>
    <w:rsid w:val="00752E6E"/>
    <w:rsid w:val="00753341"/>
    <w:rsid w:val="007538DB"/>
    <w:rsid w:val="00753D4B"/>
    <w:rsid w:val="00753D94"/>
    <w:rsid w:val="00754740"/>
    <w:rsid w:val="00755483"/>
    <w:rsid w:val="00755C18"/>
    <w:rsid w:val="00755C5E"/>
    <w:rsid w:val="00755EC7"/>
    <w:rsid w:val="007567D6"/>
    <w:rsid w:val="007574E7"/>
    <w:rsid w:val="007577AB"/>
    <w:rsid w:val="00757ABF"/>
    <w:rsid w:val="00757F69"/>
    <w:rsid w:val="007602E8"/>
    <w:rsid w:val="00760B37"/>
    <w:rsid w:val="00760E53"/>
    <w:rsid w:val="00760E6A"/>
    <w:rsid w:val="00761061"/>
    <w:rsid w:val="007613CE"/>
    <w:rsid w:val="007614D8"/>
    <w:rsid w:val="00761E35"/>
    <w:rsid w:val="00762E99"/>
    <w:rsid w:val="007632C5"/>
    <w:rsid w:val="00764433"/>
    <w:rsid w:val="007644E3"/>
    <w:rsid w:val="007645F8"/>
    <w:rsid w:val="0076495E"/>
    <w:rsid w:val="00764C0E"/>
    <w:rsid w:val="0076537D"/>
    <w:rsid w:val="007653EB"/>
    <w:rsid w:val="00765BB5"/>
    <w:rsid w:val="00765C9B"/>
    <w:rsid w:val="00765EC6"/>
    <w:rsid w:val="007662C2"/>
    <w:rsid w:val="007662CC"/>
    <w:rsid w:val="007663FC"/>
    <w:rsid w:val="00766F9A"/>
    <w:rsid w:val="00767158"/>
    <w:rsid w:val="00767174"/>
    <w:rsid w:val="0076731F"/>
    <w:rsid w:val="00767443"/>
    <w:rsid w:val="0076755B"/>
    <w:rsid w:val="007712BE"/>
    <w:rsid w:val="0077142C"/>
    <w:rsid w:val="00771977"/>
    <w:rsid w:val="00771AF8"/>
    <w:rsid w:val="00771C59"/>
    <w:rsid w:val="00772316"/>
    <w:rsid w:val="00772339"/>
    <w:rsid w:val="007728E7"/>
    <w:rsid w:val="00772CF6"/>
    <w:rsid w:val="007732E8"/>
    <w:rsid w:val="00773DAF"/>
    <w:rsid w:val="0077459B"/>
    <w:rsid w:val="00775154"/>
    <w:rsid w:val="0077663F"/>
    <w:rsid w:val="00776B94"/>
    <w:rsid w:val="00776DA2"/>
    <w:rsid w:val="0077725A"/>
    <w:rsid w:val="00777685"/>
    <w:rsid w:val="00777883"/>
    <w:rsid w:val="00777AE5"/>
    <w:rsid w:val="00777D19"/>
    <w:rsid w:val="00777FF1"/>
    <w:rsid w:val="00780BC0"/>
    <w:rsid w:val="00781A28"/>
    <w:rsid w:val="007824A7"/>
    <w:rsid w:val="00782738"/>
    <w:rsid w:val="00783B29"/>
    <w:rsid w:val="007840C4"/>
    <w:rsid w:val="00784577"/>
    <w:rsid w:val="0078496E"/>
    <w:rsid w:val="00785311"/>
    <w:rsid w:val="0078571F"/>
    <w:rsid w:val="00785EB5"/>
    <w:rsid w:val="00786008"/>
    <w:rsid w:val="007866C7"/>
    <w:rsid w:val="00786D36"/>
    <w:rsid w:val="00786ED1"/>
    <w:rsid w:val="00791D3A"/>
    <w:rsid w:val="00791F18"/>
    <w:rsid w:val="007927C0"/>
    <w:rsid w:val="007934AE"/>
    <w:rsid w:val="007938AB"/>
    <w:rsid w:val="00794333"/>
    <w:rsid w:val="007952EC"/>
    <w:rsid w:val="00795410"/>
    <w:rsid w:val="00795846"/>
    <w:rsid w:val="007958A2"/>
    <w:rsid w:val="00795F3F"/>
    <w:rsid w:val="007977A9"/>
    <w:rsid w:val="0079791B"/>
    <w:rsid w:val="00797A84"/>
    <w:rsid w:val="00797DBC"/>
    <w:rsid w:val="007A0187"/>
    <w:rsid w:val="007A07A2"/>
    <w:rsid w:val="007A0A95"/>
    <w:rsid w:val="007A1A35"/>
    <w:rsid w:val="007A248E"/>
    <w:rsid w:val="007A24CC"/>
    <w:rsid w:val="007A2BC8"/>
    <w:rsid w:val="007A3244"/>
    <w:rsid w:val="007A37B4"/>
    <w:rsid w:val="007A3CD6"/>
    <w:rsid w:val="007A4069"/>
    <w:rsid w:val="007A4372"/>
    <w:rsid w:val="007A468F"/>
    <w:rsid w:val="007A547D"/>
    <w:rsid w:val="007A592D"/>
    <w:rsid w:val="007A6363"/>
    <w:rsid w:val="007A6435"/>
    <w:rsid w:val="007A6F8D"/>
    <w:rsid w:val="007A7725"/>
    <w:rsid w:val="007A7A1E"/>
    <w:rsid w:val="007B006D"/>
    <w:rsid w:val="007B0102"/>
    <w:rsid w:val="007B1C8C"/>
    <w:rsid w:val="007B2510"/>
    <w:rsid w:val="007B2545"/>
    <w:rsid w:val="007B2769"/>
    <w:rsid w:val="007B3865"/>
    <w:rsid w:val="007B3ADC"/>
    <w:rsid w:val="007B405C"/>
    <w:rsid w:val="007B422F"/>
    <w:rsid w:val="007B42CB"/>
    <w:rsid w:val="007B493E"/>
    <w:rsid w:val="007B4998"/>
    <w:rsid w:val="007B4AFE"/>
    <w:rsid w:val="007B4E70"/>
    <w:rsid w:val="007B51F2"/>
    <w:rsid w:val="007B53DA"/>
    <w:rsid w:val="007B7237"/>
    <w:rsid w:val="007B7CA5"/>
    <w:rsid w:val="007C1C36"/>
    <w:rsid w:val="007C4CB4"/>
    <w:rsid w:val="007C5A16"/>
    <w:rsid w:val="007C5ACF"/>
    <w:rsid w:val="007C626C"/>
    <w:rsid w:val="007C636D"/>
    <w:rsid w:val="007C7497"/>
    <w:rsid w:val="007C7A1E"/>
    <w:rsid w:val="007C7E0A"/>
    <w:rsid w:val="007D12CE"/>
    <w:rsid w:val="007D14F0"/>
    <w:rsid w:val="007D167E"/>
    <w:rsid w:val="007D194E"/>
    <w:rsid w:val="007D1A24"/>
    <w:rsid w:val="007D1FC0"/>
    <w:rsid w:val="007D2C1B"/>
    <w:rsid w:val="007D376E"/>
    <w:rsid w:val="007D3A20"/>
    <w:rsid w:val="007D3AC1"/>
    <w:rsid w:val="007D4048"/>
    <w:rsid w:val="007D435E"/>
    <w:rsid w:val="007D4C44"/>
    <w:rsid w:val="007D54EF"/>
    <w:rsid w:val="007D5732"/>
    <w:rsid w:val="007D6003"/>
    <w:rsid w:val="007D68EF"/>
    <w:rsid w:val="007D7164"/>
    <w:rsid w:val="007D7AAC"/>
    <w:rsid w:val="007E0325"/>
    <w:rsid w:val="007E0527"/>
    <w:rsid w:val="007E0B67"/>
    <w:rsid w:val="007E0EE5"/>
    <w:rsid w:val="007E15A2"/>
    <w:rsid w:val="007E1C87"/>
    <w:rsid w:val="007E2518"/>
    <w:rsid w:val="007E2918"/>
    <w:rsid w:val="007E2EE1"/>
    <w:rsid w:val="007E304D"/>
    <w:rsid w:val="007E35B0"/>
    <w:rsid w:val="007E565A"/>
    <w:rsid w:val="007E5879"/>
    <w:rsid w:val="007E5A30"/>
    <w:rsid w:val="007E6FB8"/>
    <w:rsid w:val="007E7050"/>
    <w:rsid w:val="007E70FE"/>
    <w:rsid w:val="007E7BCC"/>
    <w:rsid w:val="007F106A"/>
    <w:rsid w:val="007F10A0"/>
    <w:rsid w:val="007F1608"/>
    <w:rsid w:val="007F21F8"/>
    <w:rsid w:val="007F2919"/>
    <w:rsid w:val="007F2B47"/>
    <w:rsid w:val="007F3F6B"/>
    <w:rsid w:val="007F4903"/>
    <w:rsid w:val="007F4EB8"/>
    <w:rsid w:val="007F52AF"/>
    <w:rsid w:val="007F5DAD"/>
    <w:rsid w:val="007F60F1"/>
    <w:rsid w:val="007F7467"/>
    <w:rsid w:val="007F7FC7"/>
    <w:rsid w:val="00800661"/>
    <w:rsid w:val="008006D2"/>
    <w:rsid w:val="00800EA8"/>
    <w:rsid w:val="00801140"/>
    <w:rsid w:val="00801764"/>
    <w:rsid w:val="008017C1"/>
    <w:rsid w:val="00801C57"/>
    <w:rsid w:val="00801D6A"/>
    <w:rsid w:val="008024A2"/>
    <w:rsid w:val="00803422"/>
    <w:rsid w:val="00803F61"/>
    <w:rsid w:val="0080484C"/>
    <w:rsid w:val="00804C96"/>
    <w:rsid w:val="00805547"/>
    <w:rsid w:val="00805615"/>
    <w:rsid w:val="0080659F"/>
    <w:rsid w:val="00806BA4"/>
    <w:rsid w:val="00806EC2"/>
    <w:rsid w:val="008071D1"/>
    <w:rsid w:val="008072FA"/>
    <w:rsid w:val="0080796C"/>
    <w:rsid w:val="00807C2A"/>
    <w:rsid w:val="0081011A"/>
    <w:rsid w:val="00810A22"/>
    <w:rsid w:val="00810ACE"/>
    <w:rsid w:val="008110A1"/>
    <w:rsid w:val="0081153D"/>
    <w:rsid w:val="008115BE"/>
    <w:rsid w:val="00811941"/>
    <w:rsid w:val="00811969"/>
    <w:rsid w:val="0081398A"/>
    <w:rsid w:val="008140EC"/>
    <w:rsid w:val="00814E70"/>
    <w:rsid w:val="0081521B"/>
    <w:rsid w:val="00815253"/>
    <w:rsid w:val="0081530A"/>
    <w:rsid w:val="00815D09"/>
    <w:rsid w:val="008165C3"/>
    <w:rsid w:val="008166AC"/>
    <w:rsid w:val="008166D1"/>
    <w:rsid w:val="00816AE0"/>
    <w:rsid w:val="00816FFD"/>
    <w:rsid w:val="00817370"/>
    <w:rsid w:val="008211DE"/>
    <w:rsid w:val="0082222A"/>
    <w:rsid w:val="00822D4D"/>
    <w:rsid w:val="00823936"/>
    <w:rsid w:val="00823EC8"/>
    <w:rsid w:val="008246DB"/>
    <w:rsid w:val="00824999"/>
    <w:rsid w:val="00824ECD"/>
    <w:rsid w:val="00826559"/>
    <w:rsid w:val="008271D9"/>
    <w:rsid w:val="00830109"/>
    <w:rsid w:val="008307FC"/>
    <w:rsid w:val="00831348"/>
    <w:rsid w:val="008313A8"/>
    <w:rsid w:val="008317C2"/>
    <w:rsid w:val="008320D4"/>
    <w:rsid w:val="00832203"/>
    <w:rsid w:val="00832BCC"/>
    <w:rsid w:val="00833167"/>
    <w:rsid w:val="00833C19"/>
    <w:rsid w:val="00834216"/>
    <w:rsid w:val="00834F6B"/>
    <w:rsid w:val="00835F0A"/>
    <w:rsid w:val="0083645C"/>
    <w:rsid w:val="00836929"/>
    <w:rsid w:val="00836A46"/>
    <w:rsid w:val="00836D31"/>
    <w:rsid w:val="00837CC1"/>
    <w:rsid w:val="008413B4"/>
    <w:rsid w:val="00842A3A"/>
    <w:rsid w:val="00842C6F"/>
    <w:rsid w:val="00842E7D"/>
    <w:rsid w:val="00842F18"/>
    <w:rsid w:val="00843C35"/>
    <w:rsid w:val="00844558"/>
    <w:rsid w:val="00844E8F"/>
    <w:rsid w:val="00845137"/>
    <w:rsid w:val="00845ED0"/>
    <w:rsid w:val="00846279"/>
    <w:rsid w:val="00846BA2"/>
    <w:rsid w:val="00846FE0"/>
    <w:rsid w:val="008472CD"/>
    <w:rsid w:val="008477EB"/>
    <w:rsid w:val="00847AA7"/>
    <w:rsid w:val="00850136"/>
    <w:rsid w:val="008504D0"/>
    <w:rsid w:val="00850A4C"/>
    <w:rsid w:val="0085107C"/>
    <w:rsid w:val="0085167F"/>
    <w:rsid w:val="00851D09"/>
    <w:rsid w:val="00851D8C"/>
    <w:rsid w:val="00851E09"/>
    <w:rsid w:val="00851E45"/>
    <w:rsid w:val="00853700"/>
    <w:rsid w:val="00855A9D"/>
    <w:rsid w:val="00855DAC"/>
    <w:rsid w:val="00856451"/>
    <w:rsid w:val="008576B7"/>
    <w:rsid w:val="0085782C"/>
    <w:rsid w:val="00857BBF"/>
    <w:rsid w:val="008604C0"/>
    <w:rsid w:val="0086150D"/>
    <w:rsid w:val="00861A68"/>
    <w:rsid w:val="00861E9B"/>
    <w:rsid w:val="008627B5"/>
    <w:rsid w:val="00863773"/>
    <w:rsid w:val="00865305"/>
    <w:rsid w:val="008653FC"/>
    <w:rsid w:val="0086654A"/>
    <w:rsid w:val="00866FBB"/>
    <w:rsid w:val="008677AC"/>
    <w:rsid w:val="00867810"/>
    <w:rsid w:val="0086786B"/>
    <w:rsid w:val="00867ACC"/>
    <w:rsid w:val="00867CCA"/>
    <w:rsid w:val="008704AD"/>
    <w:rsid w:val="00870E7D"/>
    <w:rsid w:val="00870ECF"/>
    <w:rsid w:val="008712D4"/>
    <w:rsid w:val="0087292F"/>
    <w:rsid w:val="008730F3"/>
    <w:rsid w:val="00873406"/>
    <w:rsid w:val="008738DF"/>
    <w:rsid w:val="00874414"/>
    <w:rsid w:val="00874750"/>
    <w:rsid w:val="00874BE7"/>
    <w:rsid w:val="0087513D"/>
    <w:rsid w:val="0087524A"/>
    <w:rsid w:val="00875973"/>
    <w:rsid w:val="00875F41"/>
    <w:rsid w:val="0087632E"/>
    <w:rsid w:val="008764D5"/>
    <w:rsid w:val="008766B6"/>
    <w:rsid w:val="00877AC5"/>
    <w:rsid w:val="00880DCB"/>
    <w:rsid w:val="008811E0"/>
    <w:rsid w:val="00881968"/>
    <w:rsid w:val="00881CC4"/>
    <w:rsid w:val="00881CDF"/>
    <w:rsid w:val="00881FF5"/>
    <w:rsid w:val="00882030"/>
    <w:rsid w:val="008846D3"/>
    <w:rsid w:val="00884847"/>
    <w:rsid w:val="00884D8E"/>
    <w:rsid w:val="008863B3"/>
    <w:rsid w:val="0088729B"/>
    <w:rsid w:val="008872E8"/>
    <w:rsid w:val="008877A9"/>
    <w:rsid w:val="00887FE7"/>
    <w:rsid w:val="00890663"/>
    <w:rsid w:val="00890898"/>
    <w:rsid w:val="0089137D"/>
    <w:rsid w:val="00891654"/>
    <w:rsid w:val="00891761"/>
    <w:rsid w:val="00891769"/>
    <w:rsid w:val="00891B31"/>
    <w:rsid w:val="00892ECC"/>
    <w:rsid w:val="0089365D"/>
    <w:rsid w:val="00893CCC"/>
    <w:rsid w:val="00893D4A"/>
    <w:rsid w:val="00894CDC"/>
    <w:rsid w:val="0089517F"/>
    <w:rsid w:val="00895AAF"/>
    <w:rsid w:val="00895F01"/>
    <w:rsid w:val="00896781"/>
    <w:rsid w:val="008968DF"/>
    <w:rsid w:val="00896BA9"/>
    <w:rsid w:val="0089786D"/>
    <w:rsid w:val="00897E0E"/>
    <w:rsid w:val="008A1096"/>
    <w:rsid w:val="008A1F11"/>
    <w:rsid w:val="008A212A"/>
    <w:rsid w:val="008A31DC"/>
    <w:rsid w:val="008A3575"/>
    <w:rsid w:val="008A3B52"/>
    <w:rsid w:val="008A4214"/>
    <w:rsid w:val="008A459E"/>
    <w:rsid w:val="008A49D1"/>
    <w:rsid w:val="008A4BEC"/>
    <w:rsid w:val="008A4C57"/>
    <w:rsid w:val="008A4E32"/>
    <w:rsid w:val="008A52BF"/>
    <w:rsid w:val="008A5641"/>
    <w:rsid w:val="008A5C47"/>
    <w:rsid w:val="008A5E6E"/>
    <w:rsid w:val="008A677F"/>
    <w:rsid w:val="008A68B0"/>
    <w:rsid w:val="008B0628"/>
    <w:rsid w:val="008B0C15"/>
    <w:rsid w:val="008B0E44"/>
    <w:rsid w:val="008B155A"/>
    <w:rsid w:val="008B1761"/>
    <w:rsid w:val="008B1DED"/>
    <w:rsid w:val="008B2591"/>
    <w:rsid w:val="008B25F3"/>
    <w:rsid w:val="008B3370"/>
    <w:rsid w:val="008B394D"/>
    <w:rsid w:val="008B3A0A"/>
    <w:rsid w:val="008B3D02"/>
    <w:rsid w:val="008B3EF7"/>
    <w:rsid w:val="008B422D"/>
    <w:rsid w:val="008B49FC"/>
    <w:rsid w:val="008B4E3F"/>
    <w:rsid w:val="008B7581"/>
    <w:rsid w:val="008C0CC6"/>
    <w:rsid w:val="008C0D54"/>
    <w:rsid w:val="008C17D6"/>
    <w:rsid w:val="008C2069"/>
    <w:rsid w:val="008C25E3"/>
    <w:rsid w:val="008C2651"/>
    <w:rsid w:val="008C2A91"/>
    <w:rsid w:val="008C3A2D"/>
    <w:rsid w:val="008C3D4B"/>
    <w:rsid w:val="008C402C"/>
    <w:rsid w:val="008C4231"/>
    <w:rsid w:val="008C53D7"/>
    <w:rsid w:val="008C54C1"/>
    <w:rsid w:val="008C5723"/>
    <w:rsid w:val="008C62A3"/>
    <w:rsid w:val="008C673E"/>
    <w:rsid w:val="008C6EDC"/>
    <w:rsid w:val="008C708D"/>
    <w:rsid w:val="008C76A4"/>
    <w:rsid w:val="008C7C91"/>
    <w:rsid w:val="008D013F"/>
    <w:rsid w:val="008D0EBE"/>
    <w:rsid w:val="008D1027"/>
    <w:rsid w:val="008D12E9"/>
    <w:rsid w:val="008D18F7"/>
    <w:rsid w:val="008D1D81"/>
    <w:rsid w:val="008D33C2"/>
    <w:rsid w:val="008D3928"/>
    <w:rsid w:val="008D4019"/>
    <w:rsid w:val="008D50C0"/>
    <w:rsid w:val="008D52A6"/>
    <w:rsid w:val="008D5659"/>
    <w:rsid w:val="008D59F6"/>
    <w:rsid w:val="008D5A90"/>
    <w:rsid w:val="008D630A"/>
    <w:rsid w:val="008D66CF"/>
    <w:rsid w:val="008D6D51"/>
    <w:rsid w:val="008D6E6D"/>
    <w:rsid w:val="008D715D"/>
    <w:rsid w:val="008D751E"/>
    <w:rsid w:val="008D788D"/>
    <w:rsid w:val="008E00A3"/>
    <w:rsid w:val="008E08DE"/>
    <w:rsid w:val="008E0C2D"/>
    <w:rsid w:val="008E1E65"/>
    <w:rsid w:val="008E1E95"/>
    <w:rsid w:val="008E1F01"/>
    <w:rsid w:val="008E250A"/>
    <w:rsid w:val="008E2CEE"/>
    <w:rsid w:val="008E2DF9"/>
    <w:rsid w:val="008E2E7A"/>
    <w:rsid w:val="008E3337"/>
    <w:rsid w:val="008E3664"/>
    <w:rsid w:val="008E45C8"/>
    <w:rsid w:val="008E4C0F"/>
    <w:rsid w:val="008E5180"/>
    <w:rsid w:val="008E54A2"/>
    <w:rsid w:val="008E583E"/>
    <w:rsid w:val="008E5A06"/>
    <w:rsid w:val="008E62B1"/>
    <w:rsid w:val="008E6717"/>
    <w:rsid w:val="008E7390"/>
    <w:rsid w:val="008E756D"/>
    <w:rsid w:val="008E77DE"/>
    <w:rsid w:val="008F08BB"/>
    <w:rsid w:val="008F100B"/>
    <w:rsid w:val="008F16FD"/>
    <w:rsid w:val="008F1B74"/>
    <w:rsid w:val="008F287C"/>
    <w:rsid w:val="008F298F"/>
    <w:rsid w:val="008F380D"/>
    <w:rsid w:val="008F3DD9"/>
    <w:rsid w:val="008F4EDA"/>
    <w:rsid w:val="008F5491"/>
    <w:rsid w:val="008F56AF"/>
    <w:rsid w:val="008F7D44"/>
    <w:rsid w:val="008F7F97"/>
    <w:rsid w:val="00900253"/>
    <w:rsid w:val="00900475"/>
    <w:rsid w:val="00900DB6"/>
    <w:rsid w:val="0090114E"/>
    <w:rsid w:val="009019EB"/>
    <w:rsid w:val="00901B15"/>
    <w:rsid w:val="00901C2C"/>
    <w:rsid w:val="00902A82"/>
    <w:rsid w:val="00902AB1"/>
    <w:rsid w:val="00903F33"/>
    <w:rsid w:val="00905993"/>
    <w:rsid w:val="0090609C"/>
    <w:rsid w:val="00906440"/>
    <w:rsid w:val="009066DC"/>
    <w:rsid w:val="00907175"/>
    <w:rsid w:val="0090759F"/>
    <w:rsid w:val="00907B04"/>
    <w:rsid w:val="00907DE7"/>
    <w:rsid w:val="00907EFD"/>
    <w:rsid w:val="009107DE"/>
    <w:rsid w:val="00911988"/>
    <w:rsid w:val="0091225F"/>
    <w:rsid w:val="0091227F"/>
    <w:rsid w:val="00912474"/>
    <w:rsid w:val="00912BC6"/>
    <w:rsid w:val="00914C6D"/>
    <w:rsid w:val="00914D3E"/>
    <w:rsid w:val="00915410"/>
    <w:rsid w:val="00915507"/>
    <w:rsid w:val="0091649F"/>
    <w:rsid w:val="00916F20"/>
    <w:rsid w:val="00917058"/>
    <w:rsid w:val="00920B63"/>
    <w:rsid w:val="00921158"/>
    <w:rsid w:val="00922266"/>
    <w:rsid w:val="00922A31"/>
    <w:rsid w:val="00922ABD"/>
    <w:rsid w:val="00922B71"/>
    <w:rsid w:val="00922B8E"/>
    <w:rsid w:val="0092359A"/>
    <w:rsid w:val="00924DB5"/>
    <w:rsid w:val="00926817"/>
    <w:rsid w:val="009271CD"/>
    <w:rsid w:val="0092785C"/>
    <w:rsid w:val="009279B1"/>
    <w:rsid w:val="00927CF0"/>
    <w:rsid w:val="00931664"/>
    <w:rsid w:val="00931923"/>
    <w:rsid w:val="00931996"/>
    <w:rsid w:val="009327F3"/>
    <w:rsid w:val="00932815"/>
    <w:rsid w:val="009336BC"/>
    <w:rsid w:val="00933918"/>
    <w:rsid w:val="00933A22"/>
    <w:rsid w:val="00934336"/>
    <w:rsid w:val="00934D38"/>
    <w:rsid w:val="00934F9A"/>
    <w:rsid w:val="00934FA6"/>
    <w:rsid w:val="00935140"/>
    <w:rsid w:val="0093557E"/>
    <w:rsid w:val="009356DC"/>
    <w:rsid w:val="00935858"/>
    <w:rsid w:val="00936751"/>
    <w:rsid w:val="00936A55"/>
    <w:rsid w:val="00936DA2"/>
    <w:rsid w:val="00936EAA"/>
    <w:rsid w:val="00937693"/>
    <w:rsid w:val="009377F7"/>
    <w:rsid w:val="00940248"/>
    <w:rsid w:val="00940452"/>
    <w:rsid w:val="009407DD"/>
    <w:rsid w:val="00941173"/>
    <w:rsid w:val="0094128A"/>
    <w:rsid w:val="009415EE"/>
    <w:rsid w:val="00941A6D"/>
    <w:rsid w:val="00942220"/>
    <w:rsid w:val="0094352D"/>
    <w:rsid w:val="00943D1D"/>
    <w:rsid w:val="0094536B"/>
    <w:rsid w:val="0094597D"/>
    <w:rsid w:val="00945E9B"/>
    <w:rsid w:val="00946B4F"/>
    <w:rsid w:val="00946F48"/>
    <w:rsid w:val="009479BC"/>
    <w:rsid w:val="00950582"/>
    <w:rsid w:val="00950756"/>
    <w:rsid w:val="009507C1"/>
    <w:rsid w:val="00951D6F"/>
    <w:rsid w:val="00952A20"/>
    <w:rsid w:val="00953407"/>
    <w:rsid w:val="00953AFF"/>
    <w:rsid w:val="00953D7D"/>
    <w:rsid w:val="00954104"/>
    <w:rsid w:val="00954482"/>
    <w:rsid w:val="009547D7"/>
    <w:rsid w:val="00954919"/>
    <w:rsid w:val="00956EF1"/>
    <w:rsid w:val="00957E3A"/>
    <w:rsid w:val="00957EA2"/>
    <w:rsid w:val="00957EC4"/>
    <w:rsid w:val="00961039"/>
    <w:rsid w:val="0096119D"/>
    <w:rsid w:val="00961622"/>
    <w:rsid w:val="009640EC"/>
    <w:rsid w:val="0096421D"/>
    <w:rsid w:val="00964510"/>
    <w:rsid w:val="0096454B"/>
    <w:rsid w:val="0096552F"/>
    <w:rsid w:val="00965732"/>
    <w:rsid w:val="009668EC"/>
    <w:rsid w:val="00966B01"/>
    <w:rsid w:val="009675C0"/>
    <w:rsid w:val="009677C2"/>
    <w:rsid w:val="0096784F"/>
    <w:rsid w:val="00970B38"/>
    <w:rsid w:val="00972113"/>
    <w:rsid w:val="009726EF"/>
    <w:rsid w:val="00973DD4"/>
    <w:rsid w:val="00973E7A"/>
    <w:rsid w:val="00973F03"/>
    <w:rsid w:val="009742FC"/>
    <w:rsid w:val="00976AA0"/>
    <w:rsid w:val="00976B21"/>
    <w:rsid w:val="00977292"/>
    <w:rsid w:val="00977985"/>
    <w:rsid w:val="00977C4A"/>
    <w:rsid w:val="00982EEF"/>
    <w:rsid w:val="00983661"/>
    <w:rsid w:val="00983694"/>
    <w:rsid w:val="00983CBC"/>
    <w:rsid w:val="00983E1F"/>
    <w:rsid w:val="00983EDE"/>
    <w:rsid w:val="00984620"/>
    <w:rsid w:val="00984696"/>
    <w:rsid w:val="00984B0D"/>
    <w:rsid w:val="00985AA0"/>
    <w:rsid w:val="00987729"/>
    <w:rsid w:val="00987EC0"/>
    <w:rsid w:val="00990170"/>
    <w:rsid w:val="009903AC"/>
    <w:rsid w:val="009907B5"/>
    <w:rsid w:val="0099087B"/>
    <w:rsid w:val="00990933"/>
    <w:rsid w:val="00990B82"/>
    <w:rsid w:val="0099182E"/>
    <w:rsid w:val="00991A1C"/>
    <w:rsid w:val="00991E3C"/>
    <w:rsid w:val="009929A3"/>
    <w:rsid w:val="00992DD9"/>
    <w:rsid w:val="00993F73"/>
    <w:rsid w:val="009942FC"/>
    <w:rsid w:val="009948D9"/>
    <w:rsid w:val="00994EF5"/>
    <w:rsid w:val="00995DEA"/>
    <w:rsid w:val="00996035"/>
    <w:rsid w:val="009961BC"/>
    <w:rsid w:val="0099632A"/>
    <w:rsid w:val="00996B57"/>
    <w:rsid w:val="00996F2A"/>
    <w:rsid w:val="0099703D"/>
    <w:rsid w:val="009975A2"/>
    <w:rsid w:val="009979EA"/>
    <w:rsid w:val="00997BFB"/>
    <w:rsid w:val="009A0287"/>
    <w:rsid w:val="009A0BDE"/>
    <w:rsid w:val="009A1A46"/>
    <w:rsid w:val="009A22C3"/>
    <w:rsid w:val="009A2B01"/>
    <w:rsid w:val="009A3151"/>
    <w:rsid w:val="009A4C6A"/>
    <w:rsid w:val="009A51FE"/>
    <w:rsid w:val="009A52E7"/>
    <w:rsid w:val="009A628A"/>
    <w:rsid w:val="009A64E4"/>
    <w:rsid w:val="009A668D"/>
    <w:rsid w:val="009A66B8"/>
    <w:rsid w:val="009A6B2A"/>
    <w:rsid w:val="009A6C98"/>
    <w:rsid w:val="009A6CCB"/>
    <w:rsid w:val="009A6F25"/>
    <w:rsid w:val="009A7563"/>
    <w:rsid w:val="009A780B"/>
    <w:rsid w:val="009A7D81"/>
    <w:rsid w:val="009B01AF"/>
    <w:rsid w:val="009B0F2F"/>
    <w:rsid w:val="009B1495"/>
    <w:rsid w:val="009B1D77"/>
    <w:rsid w:val="009B2619"/>
    <w:rsid w:val="009B27E3"/>
    <w:rsid w:val="009B57C0"/>
    <w:rsid w:val="009B5C05"/>
    <w:rsid w:val="009B62CB"/>
    <w:rsid w:val="009B64E1"/>
    <w:rsid w:val="009B783C"/>
    <w:rsid w:val="009B7FAD"/>
    <w:rsid w:val="009C0420"/>
    <w:rsid w:val="009C0856"/>
    <w:rsid w:val="009C08B7"/>
    <w:rsid w:val="009C0C57"/>
    <w:rsid w:val="009C15D2"/>
    <w:rsid w:val="009C16B1"/>
    <w:rsid w:val="009C1972"/>
    <w:rsid w:val="009C26B3"/>
    <w:rsid w:val="009C2E53"/>
    <w:rsid w:val="009C30C7"/>
    <w:rsid w:val="009C3452"/>
    <w:rsid w:val="009C3872"/>
    <w:rsid w:val="009C44E0"/>
    <w:rsid w:val="009C4B17"/>
    <w:rsid w:val="009C50A6"/>
    <w:rsid w:val="009C535E"/>
    <w:rsid w:val="009C55E6"/>
    <w:rsid w:val="009C617D"/>
    <w:rsid w:val="009C6A39"/>
    <w:rsid w:val="009C6DD0"/>
    <w:rsid w:val="009C6E1F"/>
    <w:rsid w:val="009C7A5C"/>
    <w:rsid w:val="009D02E9"/>
    <w:rsid w:val="009D0481"/>
    <w:rsid w:val="009D0E8A"/>
    <w:rsid w:val="009D1112"/>
    <w:rsid w:val="009D1BBE"/>
    <w:rsid w:val="009D1E9C"/>
    <w:rsid w:val="009D215B"/>
    <w:rsid w:val="009D244F"/>
    <w:rsid w:val="009D289E"/>
    <w:rsid w:val="009D3CD7"/>
    <w:rsid w:val="009D43BA"/>
    <w:rsid w:val="009D56B9"/>
    <w:rsid w:val="009D57AD"/>
    <w:rsid w:val="009D6A95"/>
    <w:rsid w:val="009D728F"/>
    <w:rsid w:val="009D77DE"/>
    <w:rsid w:val="009D77EB"/>
    <w:rsid w:val="009D7F3F"/>
    <w:rsid w:val="009D7FD6"/>
    <w:rsid w:val="009E0066"/>
    <w:rsid w:val="009E0CA3"/>
    <w:rsid w:val="009E1CDE"/>
    <w:rsid w:val="009E1EB6"/>
    <w:rsid w:val="009E2449"/>
    <w:rsid w:val="009E2521"/>
    <w:rsid w:val="009E3699"/>
    <w:rsid w:val="009E37D9"/>
    <w:rsid w:val="009E38B4"/>
    <w:rsid w:val="009E42BA"/>
    <w:rsid w:val="009E43D0"/>
    <w:rsid w:val="009E49DD"/>
    <w:rsid w:val="009E4F21"/>
    <w:rsid w:val="009E518B"/>
    <w:rsid w:val="009E5C3F"/>
    <w:rsid w:val="009E7B95"/>
    <w:rsid w:val="009E7B97"/>
    <w:rsid w:val="009F06C3"/>
    <w:rsid w:val="009F0B8B"/>
    <w:rsid w:val="009F0D21"/>
    <w:rsid w:val="009F105D"/>
    <w:rsid w:val="009F1A53"/>
    <w:rsid w:val="009F1AEB"/>
    <w:rsid w:val="009F2EB1"/>
    <w:rsid w:val="009F328B"/>
    <w:rsid w:val="009F3767"/>
    <w:rsid w:val="009F379A"/>
    <w:rsid w:val="009F3997"/>
    <w:rsid w:val="009F3F15"/>
    <w:rsid w:val="009F416B"/>
    <w:rsid w:val="009F4261"/>
    <w:rsid w:val="009F4323"/>
    <w:rsid w:val="009F4EE0"/>
    <w:rsid w:val="009F5A01"/>
    <w:rsid w:val="009F5E77"/>
    <w:rsid w:val="009F5E97"/>
    <w:rsid w:val="009F60DF"/>
    <w:rsid w:val="009F62B9"/>
    <w:rsid w:val="009F6686"/>
    <w:rsid w:val="009F6A4F"/>
    <w:rsid w:val="009F7860"/>
    <w:rsid w:val="00A0066A"/>
    <w:rsid w:val="00A00BC0"/>
    <w:rsid w:val="00A01F2C"/>
    <w:rsid w:val="00A0227D"/>
    <w:rsid w:val="00A02B22"/>
    <w:rsid w:val="00A02CAF"/>
    <w:rsid w:val="00A04021"/>
    <w:rsid w:val="00A051BB"/>
    <w:rsid w:val="00A058FD"/>
    <w:rsid w:val="00A05D88"/>
    <w:rsid w:val="00A05FCD"/>
    <w:rsid w:val="00A06432"/>
    <w:rsid w:val="00A06BAB"/>
    <w:rsid w:val="00A06D41"/>
    <w:rsid w:val="00A07088"/>
    <w:rsid w:val="00A071F2"/>
    <w:rsid w:val="00A07E07"/>
    <w:rsid w:val="00A106B7"/>
    <w:rsid w:val="00A11DBC"/>
    <w:rsid w:val="00A124FC"/>
    <w:rsid w:val="00A1286B"/>
    <w:rsid w:val="00A1310A"/>
    <w:rsid w:val="00A1318D"/>
    <w:rsid w:val="00A13A4E"/>
    <w:rsid w:val="00A1411C"/>
    <w:rsid w:val="00A14187"/>
    <w:rsid w:val="00A14342"/>
    <w:rsid w:val="00A1503F"/>
    <w:rsid w:val="00A155CF"/>
    <w:rsid w:val="00A1567A"/>
    <w:rsid w:val="00A15860"/>
    <w:rsid w:val="00A163B7"/>
    <w:rsid w:val="00A1653C"/>
    <w:rsid w:val="00A16577"/>
    <w:rsid w:val="00A169A2"/>
    <w:rsid w:val="00A17296"/>
    <w:rsid w:val="00A172EC"/>
    <w:rsid w:val="00A17AB5"/>
    <w:rsid w:val="00A2033A"/>
    <w:rsid w:val="00A203CB"/>
    <w:rsid w:val="00A20A0A"/>
    <w:rsid w:val="00A20EB3"/>
    <w:rsid w:val="00A21DD4"/>
    <w:rsid w:val="00A21EC1"/>
    <w:rsid w:val="00A23124"/>
    <w:rsid w:val="00A23501"/>
    <w:rsid w:val="00A2378A"/>
    <w:rsid w:val="00A23DA8"/>
    <w:rsid w:val="00A24010"/>
    <w:rsid w:val="00A246CC"/>
    <w:rsid w:val="00A250A0"/>
    <w:rsid w:val="00A25905"/>
    <w:rsid w:val="00A26966"/>
    <w:rsid w:val="00A27A0E"/>
    <w:rsid w:val="00A3060E"/>
    <w:rsid w:val="00A30802"/>
    <w:rsid w:val="00A3083D"/>
    <w:rsid w:val="00A30E7E"/>
    <w:rsid w:val="00A31508"/>
    <w:rsid w:val="00A317A4"/>
    <w:rsid w:val="00A321CF"/>
    <w:rsid w:val="00A342CA"/>
    <w:rsid w:val="00A346ED"/>
    <w:rsid w:val="00A34765"/>
    <w:rsid w:val="00A349AB"/>
    <w:rsid w:val="00A34DE0"/>
    <w:rsid w:val="00A35551"/>
    <w:rsid w:val="00A3564B"/>
    <w:rsid w:val="00A358AC"/>
    <w:rsid w:val="00A35A8F"/>
    <w:rsid w:val="00A364A7"/>
    <w:rsid w:val="00A36D5C"/>
    <w:rsid w:val="00A373FA"/>
    <w:rsid w:val="00A37CB2"/>
    <w:rsid w:val="00A40150"/>
    <w:rsid w:val="00A40ACD"/>
    <w:rsid w:val="00A40EC0"/>
    <w:rsid w:val="00A41A72"/>
    <w:rsid w:val="00A41DFA"/>
    <w:rsid w:val="00A43F13"/>
    <w:rsid w:val="00A4474D"/>
    <w:rsid w:val="00A45885"/>
    <w:rsid w:val="00A45FBA"/>
    <w:rsid w:val="00A47668"/>
    <w:rsid w:val="00A47E86"/>
    <w:rsid w:val="00A51472"/>
    <w:rsid w:val="00A51826"/>
    <w:rsid w:val="00A5207F"/>
    <w:rsid w:val="00A52D6C"/>
    <w:rsid w:val="00A53455"/>
    <w:rsid w:val="00A53961"/>
    <w:rsid w:val="00A53B97"/>
    <w:rsid w:val="00A53BF2"/>
    <w:rsid w:val="00A54C84"/>
    <w:rsid w:val="00A55546"/>
    <w:rsid w:val="00A556AC"/>
    <w:rsid w:val="00A561FB"/>
    <w:rsid w:val="00A56F23"/>
    <w:rsid w:val="00A57021"/>
    <w:rsid w:val="00A571A1"/>
    <w:rsid w:val="00A57203"/>
    <w:rsid w:val="00A57B91"/>
    <w:rsid w:val="00A619AC"/>
    <w:rsid w:val="00A6206E"/>
    <w:rsid w:val="00A62D5A"/>
    <w:rsid w:val="00A63C6D"/>
    <w:rsid w:val="00A643D7"/>
    <w:rsid w:val="00A657A6"/>
    <w:rsid w:val="00A65F26"/>
    <w:rsid w:val="00A66007"/>
    <w:rsid w:val="00A668F3"/>
    <w:rsid w:val="00A669EF"/>
    <w:rsid w:val="00A67FC2"/>
    <w:rsid w:val="00A70774"/>
    <w:rsid w:val="00A70FE4"/>
    <w:rsid w:val="00A71708"/>
    <w:rsid w:val="00A71C80"/>
    <w:rsid w:val="00A71EB3"/>
    <w:rsid w:val="00A72DD8"/>
    <w:rsid w:val="00A739A7"/>
    <w:rsid w:val="00A73F20"/>
    <w:rsid w:val="00A740F1"/>
    <w:rsid w:val="00A744D3"/>
    <w:rsid w:val="00A755AF"/>
    <w:rsid w:val="00A75623"/>
    <w:rsid w:val="00A75EC8"/>
    <w:rsid w:val="00A7635D"/>
    <w:rsid w:val="00A769DF"/>
    <w:rsid w:val="00A76A3C"/>
    <w:rsid w:val="00A77030"/>
    <w:rsid w:val="00A779BF"/>
    <w:rsid w:val="00A77AFC"/>
    <w:rsid w:val="00A81287"/>
    <w:rsid w:val="00A81306"/>
    <w:rsid w:val="00A81C6C"/>
    <w:rsid w:val="00A82A18"/>
    <w:rsid w:val="00A82D81"/>
    <w:rsid w:val="00A83B94"/>
    <w:rsid w:val="00A83F2F"/>
    <w:rsid w:val="00A846EF"/>
    <w:rsid w:val="00A84739"/>
    <w:rsid w:val="00A84DFD"/>
    <w:rsid w:val="00A86264"/>
    <w:rsid w:val="00A86569"/>
    <w:rsid w:val="00A86650"/>
    <w:rsid w:val="00A867D0"/>
    <w:rsid w:val="00A86CFE"/>
    <w:rsid w:val="00A90714"/>
    <w:rsid w:val="00A91991"/>
    <w:rsid w:val="00A92273"/>
    <w:rsid w:val="00A92AF1"/>
    <w:rsid w:val="00A92FB5"/>
    <w:rsid w:val="00A9318B"/>
    <w:rsid w:val="00A93215"/>
    <w:rsid w:val="00A93228"/>
    <w:rsid w:val="00A96572"/>
    <w:rsid w:val="00A97719"/>
    <w:rsid w:val="00AA0152"/>
    <w:rsid w:val="00AA0B0E"/>
    <w:rsid w:val="00AA11A5"/>
    <w:rsid w:val="00AA13E3"/>
    <w:rsid w:val="00AA1D4F"/>
    <w:rsid w:val="00AA225D"/>
    <w:rsid w:val="00AA2644"/>
    <w:rsid w:val="00AA32FF"/>
    <w:rsid w:val="00AA3651"/>
    <w:rsid w:val="00AA3AB6"/>
    <w:rsid w:val="00AA3FD2"/>
    <w:rsid w:val="00AA4150"/>
    <w:rsid w:val="00AA41CB"/>
    <w:rsid w:val="00AA421C"/>
    <w:rsid w:val="00AA47CD"/>
    <w:rsid w:val="00AA62EE"/>
    <w:rsid w:val="00AA68C3"/>
    <w:rsid w:val="00AB075F"/>
    <w:rsid w:val="00AB0801"/>
    <w:rsid w:val="00AB082C"/>
    <w:rsid w:val="00AB0865"/>
    <w:rsid w:val="00AB0BC4"/>
    <w:rsid w:val="00AB0D37"/>
    <w:rsid w:val="00AB13C5"/>
    <w:rsid w:val="00AB15D1"/>
    <w:rsid w:val="00AB15D5"/>
    <w:rsid w:val="00AB1AE4"/>
    <w:rsid w:val="00AB1EEF"/>
    <w:rsid w:val="00AB2D6D"/>
    <w:rsid w:val="00AB3196"/>
    <w:rsid w:val="00AB3C7A"/>
    <w:rsid w:val="00AB3E05"/>
    <w:rsid w:val="00AB4048"/>
    <w:rsid w:val="00AB46F7"/>
    <w:rsid w:val="00AB52C4"/>
    <w:rsid w:val="00AB5865"/>
    <w:rsid w:val="00AB660A"/>
    <w:rsid w:val="00AB6A0E"/>
    <w:rsid w:val="00AC0416"/>
    <w:rsid w:val="00AC0B80"/>
    <w:rsid w:val="00AC16F0"/>
    <w:rsid w:val="00AC1938"/>
    <w:rsid w:val="00AC37A9"/>
    <w:rsid w:val="00AC3A2D"/>
    <w:rsid w:val="00AC4001"/>
    <w:rsid w:val="00AC5239"/>
    <w:rsid w:val="00AC5D6C"/>
    <w:rsid w:val="00AC6691"/>
    <w:rsid w:val="00AC7C10"/>
    <w:rsid w:val="00AC7FED"/>
    <w:rsid w:val="00AD05AC"/>
    <w:rsid w:val="00AD10A6"/>
    <w:rsid w:val="00AD1127"/>
    <w:rsid w:val="00AD1201"/>
    <w:rsid w:val="00AD1407"/>
    <w:rsid w:val="00AD16D7"/>
    <w:rsid w:val="00AD1B6F"/>
    <w:rsid w:val="00AD2660"/>
    <w:rsid w:val="00AD2CA1"/>
    <w:rsid w:val="00AD40CE"/>
    <w:rsid w:val="00AD480F"/>
    <w:rsid w:val="00AD4DEA"/>
    <w:rsid w:val="00AD5988"/>
    <w:rsid w:val="00AD5E74"/>
    <w:rsid w:val="00AD6386"/>
    <w:rsid w:val="00AD7922"/>
    <w:rsid w:val="00AD798D"/>
    <w:rsid w:val="00AE04D0"/>
    <w:rsid w:val="00AE0844"/>
    <w:rsid w:val="00AE1A4F"/>
    <w:rsid w:val="00AE1F22"/>
    <w:rsid w:val="00AE248B"/>
    <w:rsid w:val="00AE4016"/>
    <w:rsid w:val="00AE4823"/>
    <w:rsid w:val="00AE5B3F"/>
    <w:rsid w:val="00AE6219"/>
    <w:rsid w:val="00AE6A24"/>
    <w:rsid w:val="00AE6CDF"/>
    <w:rsid w:val="00AF0379"/>
    <w:rsid w:val="00AF1CE8"/>
    <w:rsid w:val="00AF1F21"/>
    <w:rsid w:val="00AF2422"/>
    <w:rsid w:val="00AF281A"/>
    <w:rsid w:val="00AF2BA0"/>
    <w:rsid w:val="00AF31E6"/>
    <w:rsid w:val="00AF3A43"/>
    <w:rsid w:val="00AF3DFD"/>
    <w:rsid w:val="00AF40BF"/>
    <w:rsid w:val="00AF4C6E"/>
    <w:rsid w:val="00AF4CAA"/>
    <w:rsid w:val="00AF5EB9"/>
    <w:rsid w:val="00AF7F1D"/>
    <w:rsid w:val="00B02147"/>
    <w:rsid w:val="00B0284A"/>
    <w:rsid w:val="00B03AD3"/>
    <w:rsid w:val="00B04517"/>
    <w:rsid w:val="00B057E3"/>
    <w:rsid w:val="00B07B08"/>
    <w:rsid w:val="00B1147B"/>
    <w:rsid w:val="00B11D8D"/>
    <w:rsid w:val="00B11DC2"/>
    <w:rsid w:val="00B12D75"/>
    <w:rsid w:val="00B12E47"/>
    <w:rsid w:val="00B13593"/>
    <w:rsid w:val="00B135C6"/>
    <w:rsid w:val="00B13664"/>
    <w:rsid w:val="00B13914"/>
    <w:rsid w:val="00B13A32"/>
    <w:rsid w:val="00B13AA8"/>
    <w:rsid w:val="00B146B6"/>
    <w:rsid w:val="00B14DEF"/>
    <w:rsid w:val="00B1627B"/>
    <w:rsid w:val="00B16808"/>
    <w:rsid w:val="00B16ACC"/>
    <w:rsid w:val="00B1704F"/>
    <w:rsid w:val="00B2030D"/>
    <w:rsid w:val="00B2080B"/>
    <w:rsid w:val="00B20C31"/>
    <w:rsid w:val="00B215B0"/>
    <w:rsid w:val="00B22108"/>
    <w:rsid w:val="00B22C17"/>
    <w:rsid w:val="00B24E20"/>
    <w:rsid w:val="00B251AD"/>
    <w:rsid w:val="00B2536B"/>
    <w:rsid w:val="00B26015"/>
    <w:rsid w:val="00B26623"/>
    <w:rsid w:val="00B26707"/>
    <w:rsid w:val="00B2731B"/>
    <w:rsid w:val="00B273E9"/>
    <w:rsid w:val="00B27645"/>
    <w:rsid w:val="00B27A97"/>
    <w:rsid w:val="00B27C7A"/>
    <w:rsid w:val="00B30755"/>
    <w:rsid w:val="00B3078B"/>
    <w:rsid w:val="00B30900"/>
    <w:rsid w:val="00B31119"/>
    <w:rsid w:val="00B315B0"/>
    <w:rsid w:val="00B31B4D"/>
    <w:rsid w:val="00B31BF1"/>
    <w:rsid w:val="00B31C53"/>
    <w:rsid w:val="00B328D6"/>
    <w:rsid w:val="00B329FD"/>
    <w:rsid w:val="00B336BC"/>
    <w:rsid w:val="00B34657"/>
    <w:rsid w:val="00B34B34"/>
    <w:rsid w:val="00B359EA"/>
    <w:rsid w:val="00B37099"/>
    <w:rsid w:val="00B3728A"/>
    <w:rsid w:val="00B37818"/>
    <w:rsid w:val="00B37C8E"/>
    <w:rsid w:val="00B41BF1"/>
    <w:rsid w:val="00B425D1"/>
    <w:rsid w:val="00B429CE"/>
    <w:rsid w:val="00B4314F"/>
    <w:rsid w:val="00B43E33"/>
    <w:rsid w:val="00B44118"/>
    <w:rsid w:val="00B44717"/>
    <w:rsid w:val="00B449B0"/>
    <w:rsid w:val="00B44A93"/>
    <w:rsid w:val="00B45772"/>
    <w:rsid w:val="00B458DC"/>
    <w:rsid w:val="00B45C62"/>
    <w:rsid w:val="00B461F3"/>
    <w:rsid w:val="00B46DF2"/>
    <w:rsid w:val="00B47CC5"/>
    <w:rsid w:val="00B501D9"/>
    <w:rsid w:val="00B50351"/>
    <w:rsid w:val="00B5126C"/>
    <w:rsid w:val="00B52025"/>
    <w:rsid w:val="00B52371"/>
    <w:rsid w:val="00B525C7"/>
    <w:rsid w:val="00B52A24"/>
    <w:rsid w:val="00B52BFC"/>
    <w:rsid w:val="00B52E27"/>
    <w:rsid w:val="00B5365E"/>
    <w:rsid w:val="00B53AB1"/>
    <w:rsid w:val="00B53DEF"/>
    <w:rsid w:val="00B54793"/>
    <w:rsid w:val="00B547BB"/>
    <w:rsid w:val="00B5484C"/>
    <w:rsid w:val="00B54FFD"/>
    <w:rsid w:val="00B550D5"/>
    <w:rsid w:val="00B5571B"/>
    <w:rsid w:val="00B55999"/>
    <w:rsid w:val="00B560A9"/>
    <w:rsid w:val="00B5633C"/>
    <w:rsid w:val="00B56602"/>
    <w:rsid w:val="00B5677C"/>
    <w:rsid w:val="00B56A11"/>
    <w:rsid w:val="00B56E35"/>
    <w:rsid w:val="00B57EA7"/>
    <w:rsid w:val="00B60127"/>
    <w:rsid w:val="00B603D3"/>
    <w:rsid w:val="00B611D3"/>
    <w:rsid w:val="00B616BE"/>
    <w:rsid w:val="00B620C6"/>
    <w:rsid w:val="00B62CCF"/>
    <w:rsid w:val="00B6352C"/>
    <w:rsid w:val="00B6384C"/>
    <w:rsid w:val="00B6392D"/>
    <w:rsid w:val="00B63D2E"/>
    <w:rsid w:val="00B63F69"/>
    <w:rsid w:val="00B63FF7"/>
    <w:rsid w:val="00B6446F"/>
    <w:rsid w:val="00B6557B"/>
    <w:rsid w:val="00B66104"/>
    <w:rsid w:val="00B66175"/>
    <w:rsid w:val="00B667C9"/>
    <w:rsid w:val="00B66907"/>
    <w:rsid w:val="00B66F2B"/>
    <w:rsid w:val="00B67DE6"/>
    <w:rsid w:val="00B7043F"/>
    <w:rsid w:val="00B7060C"/>
    <w:rsid w:val="00B7074C"/>
    <w:rsid w:val="00B7097E"/>
    <w:rsid w:val="00B7136C"/>
    <w:rsid w:val="00B7273F"/>
    <w:rsid w:val="00B72C31"/>
    <w:rsid w:val="00B73427"/>
    <w:rsid w:val="00B73863"/>
    <w:rsid w:val="00B7388C"/>
    <w:rsid w:val="00B73912"/>
    <w:rsid w:val="00B73949"/>
    <w:rsid w:val="00B73D79"/>
    <w:rsid w:val="00B74995"/>
    <w:rsid w:val="00B74A00"/>
    <w:rsid w:val="00B74BAB"/>
    <w:rsid w:val="00B759C1"/>
    <w:rsid w:val="00B76B6C"/>
    <w:rsid w:val="00B772CF"/>
    <w:rsid w:val="00B775C7"/>
    <w:rsid w:val="00B779B6"/>
    <w:rsid w:val="00B803D7"/>
    <w:rsid w:val="00B805BB"/>
    <w:rsid w:val="00B805F3"/>
    <w:rsid w:val="00B808D3"/>
    <w:rsid w:val="00B81BF6"/>
    <w:rsid w:val="00B81D00"/>
    <w:rsid w:val="00B824D7"/>
    <w:rsid w:val="00B829F5"/>
    <w:rsid w:val="00B831CB"/>
    <w:rsid w:val="00B831E3"/>
    <w:rsid w:val="00B83A84"/>
    <w:rsid w:val="00B83F3B"/>
    <w:rsid w:val="00B841BC"/>
    <w:rsid w:val="00B8445D"/>
    <w:rsid w:val="00B84CE9"/>
    <w:rsid w:val="00B84EC3"/>
    <w:rsid w:val="00B856A9"/>
    <w:rsid w:val="00B857EF"/>
    <w:rsid w:val="00B872EF"/>
    <w:rsid w:val="00B90EC7"/>
    <w:rsid w:val="00B90ECD"/>
    <w:rsid w:val="00B9128B"/>
    <w:rsid w:val="00B9175D"/>
    <w:rsid w:val="00B9254A"/>
    <w:rsid w:val="00B9257D"/>
    <w:rsid w:val="00B92626"/>
    <w:rsid w:val="00B93093"/>
    <w:rsid w:val="00B9333F"/>
    <w:rsid w:val="00B934A9"/>
    <w:rsid w:val="00B93E36"/>
    <w:rsid w:val="00B942BA"/>
    <w:rsid w:val="00B945E6"/>
    <w:rsid w:val="00B94CFB"/>
    <w:rsid w:val="00B95170"/>
    <w:rsid w:val="00B9529A"/>
    <w:rsid w:val="00B955B2"/>
    <w:rsid w:val="00B9571D"/>
    <w:rsid w:val="00B958B4"/>
    <w:rsid w:val="00B95A33"/>
    <w:rsid w:val="00B95DF1"/>
    <w:rsid w:val="00B9671E"/>
    <w:rsid w:val="00BA04B5"/>
    <w:rsid w:val="00BA052E"/>
    <w:rsid w:val="00BA0C5A"/>
    <w:rsid w:val="00BA13EA"/>
    <w:rsid w:val="00BA1E3C"/>
    <w:rsid w:val="00BA1EAF"/>
    <w:rsid w:val="00BA2B4A"/>
    <w:rsid w:val="00BA2BA3"/>
    <w:rsid w:val="00BA3B79"/>
    <w:rsid w:val="00BA3DF8"/>
    <w:rsid w:val="00BA3F6A"/>
    <w:rsid w:val="00BA45FA"/>
    <w:rsid w:val="00BA4D46"/>
    <w:rsid w:val="00BA5652"/>
    <w:rsid w:val="00BA59DB"/>
    <w:rsid w:val="00BA65A0"/>
    <w:rsid w:val="00BA6FBC"/>
    <w:rsid w:val="00BA77CE"/>
    <w:rsid w:val="00BB00E8"/>
    <w:rsid w:val="00BB0268"/>
    <w:rsid w:val="00BB0778"/>
    <w:rsid w:val="00BB0EF8"/>
    <w:rsid w:val="00BB1556"/>
    <w:rsid w:val="00BB1F89"/>
    <w:rsid w:val="00BB2B99"/>
    <w:rsid w:val="00BB2BEC"/>
    <w:rsid w:val="00BB2E13"/>
    <w:rsid w:val="00BB3C82"/>
    <w:rsid w:val="00BB42C4"/>
    <w:rsid w:val="00BB4923"/>
    <w:rsid w:val="00BB5230"/>
    <w:rsid w:val="00BB5355"/>
    <w:rsid w:val="00BB5764"/>
    <w:rsid w:val="00BB58F6"/>
    <w:rsid w:val="00BB644C"/>
    <w:rsid w:val="00BB6493"/>
    <w:rsid w:val="00BB6738"/>
    <w:rsid w:val="00BB7969"/>
    <w:rsid w:val="00BB7A79"/>
    <w:rsid w:val="00BC004F"/>
    <w:rsid w:val="00BC0073"/>
    <w:rsid w:val="00BC00AA"/>
    <w:rsid w:val="00BC017A"/>
    <w:rsid w:val="00BC05B4"/>
    <w:rsid w:val="00BC2781"/>
    <w:rsid w:val="00BC279D"/>
    <w:rsid w:val="00BC2FFD"/>
    <w:rsid w:val="00BC349C"/>
    <w:rsid w:val="00BC42D9"/>
    <w:rsid w:val="00BC527D"/>
    <w:rsid w:val="00BC5A4A"/>
    <w:rsid w:val="00BC5B93"/>
    <w:rsid w:val="00BC644F"/>
    <w:rsid w:val="00BC67EC"/>
    <w:rsid w:val="00BC6978"/>
    <w:rsid w:val="00BC6AAA"/>
    <w:rsid w:val="00BC7266"/>
    <w:rsid w:val="00BC74FD"/>
    <w:rsid w:val="00BC7507"/>
    <w:rsid w:val="00BC78A1"/>
    <w:rsid w:val="00BC7954"/>
    <w:rsid w:val="00BD251E"/>
    <w:rsid w:val="00BD2ADC"/>
    <w:rsid w:val="00BD31B9"/>
    <w:rsid w:val="00BD3663"/>
    <w:rsid w:val="00BD4925"/>
    <w:rsid w:val="00BD563D"/>
    <w:rsid w:val="00BD56EC"/>
    <w:rsid w:val="00BD5ADF"/>
    <w:rsid w:val="00BD5B53"/>
    <w:rsid w:val="00BD6602"/>
    <w:rsid w:val="00BD66EE"/>
    <w:rsid w:val="00BD6DA7"/>
    <w:rsid w:val="00BD6FDF"/>
    <w:rsid w:val="00BD7489"/>
    <w:rsid w:val="00BD7978"/>
    <w:rsid w:val="00BD7F36"/>
    <w:rsid w:val="00BE0399"/>
    <w:rsid w:val="00BE0C5D"/>
    <w:rsid w:val="00BE2115"/>
    <w:rsid w:val="00BE29DE"/>
    <w:rsid w:val="00BE5C47"/>
    <w:rsid w:val="00BE5C80"/>
    <w:rsid w:val="00BE5CCA"/>
    <w:rsid w:val="00BE5E69"/>
    <w:rsid w:val="00BE6056"/>
    <w:rsid w:val="00BE630E"/>
    <w:rsid w:val="00BE6816"/>
    <w:rsid w:val="00BE72D0"/>
    <w:rsid w:val="00BE7FFB"/>
    <w:rsid w:val="00BF0B79"/>
    <w:rsid w:val="00BF0F6B"/>
    <w:rsid w:val="00BF1054"/>
    <w:rsid w:val="00BF1119"/>
    <w:rsid w:val="00BF1C79"/>
    <w:rsid w:val="00BF1FBF"/>
    <w:rsid w:val="00BF2220"/>
    <w:rsid w:val="00BF22B6"/>
    <w:rsid w:val="00BF2913"/>
    <w:rsid w:val="00BF32C1"/>
    <w:rsid w:val="00BF387E"/>
    <w:rsid w:val="00BF4E9D"/>
    <w:rsid w:val="00BF52B4"/>
    <w:rsid w:val="00BF5F07"/>
    <w:rsid w:val="00BF664E"/>
    <w:rsid w:val="00BF6652"/>
    <w:rsid w:val="00BF732C"/>
    <w:rsid w:val="00BF7BAE"/>
    <w:rsid w:val="00BF7F90"/>
    <w:rsid w:val="00C008E3"/>
    <w:rsid w:val="00C0191A"/>
    <w:rsid w:val="00C01AF8"/>
    <w:rsid w:val="00C034E5"/>
    <w:rsid w:val="00C0354F"/>
    <w:rsid w:val="00C03C13"/>
    <w:rsid w:val="00C04344"/>
    <w:rsid w:val="00C0480A"/>
    <w:rsid w:val="00C062D4"/>
    <w:rsid w:val="00C06812"/>
    <w:rsid w:val="00C06827"/>
    <w:rsid w:val="00C06F26"/>
    <w:rsid w:val="00C07804"/>
    <w:rsid w:val="00C10285"/>
    <w:rsid w:val="00C1044D"/>
    <w:rsid w:val="00C10D8F"/>
    <w:rsid w:val="00C11AE5"/>
    <w:rsid w:val="00C11B2B"/>
    <w:rsid w:val="00C11DBA"/>
    <w:rsid w:val="00C11E4C"/>
    <w:rsid w:val="00C123A3"/>
    <w:rsid w:val="00C124F1"/>
    <w:rsid w:val="00C1273F"/>
    <w:rsid w:val="00C12C3D"/>
    <w:rsid w:val="00C13130"/>
    <w:rsid w:val="00C1329C"/>
    <w:rsid w:val="00C136A2"/>
    <w:rsid w:val="00C13813"/>
    <w:rsid w:val="00C13B17"/>
    <w:rsid w:val="00C149EC"/>
    <w:rsid w:val="00C14A6A"/>
    <w:rsid w:val="00C14F5B"/>
    <w:rsid w:val="00C15E29"/>
    <w:rsid w:val="00C15FD7"/>
    <w:rsid w:val="00C16128"/>
    <w:rsid w:val="00C1616D"/>
    <w:rsid w:val="00C163BD"/>
    <w:rsid w:val="00C17436"/>
    <w:rsid w:val="00C1754C"/>
    <w:rsid w:val="00C177D7"/>
    <w:rsid w:val="00C17983"/>
    <w:rsid w:val="00C20CEB"/>
    <w:rsid w:val="00C21D7F"/>
    <w:rsid w:val="00C225A6"/>
    <w:rsid w:val="00C22B0B"/>
    <w:rsid w:val="00C2344F"/>
    <w:rsid w:val="00C23687"/>
    <w:rsid w:val="00C23746"/>
    <w:rsid w:val="00C23C22"/>
    <w:rsid w:val="00C23E29"/>
    <w:rsid w:val="00C240EE"/>
    <w:rsid w:val="00C24328"/>
    <w:rsid w:val="00C24D60"/>
    <w:rsid w:val="00C265E0"/>
    <w:rsid w:val="00C26AA8"/>
    <w:rsid w:val="00C277E4"/>
    <w:rsid w:val="00C3011E"/>
    <w:rsid w:val="00C3034C"/>
    <w:rsid w:val="00C30C8B"/>
    <w:rsid w:val="00C324E3"/>
    <w:rsid w:val="00C33626"/>
    <w:rsid w:val="00C340C5"/>
    <w:rsid w:val="00C34402"/>
    <w:rsid w:val="00C3457F"/>
    <w:rsid w:val="00C345FC"/>
    <w:rsid w:val="00C348D0"/>
    <w:rsid w:val="00C35B16"/>
    <w:rsid w:val="00C36441"/>
    <w:rsid w:val="00C36DCB"/>
    <w:rsid w:val="00C37815"/>
    <w:rsid w:val="00C37AF3"/>
    <w:rsid w:val="00C40141"/>
    <w:rsid w:val="00C40398"/>
    <w:rsid w:val="00C405F8"/>
    <w:rsid w:val="00C40BFC"/>
    <w:rsid w:val="00C4115C"/>
    <w:rsid w:val="00C41390"/>
    <w:rsid w:val="00C4204A"/>
    <w:rsid w:val="00C425B3"/>
    <w:rsid w:val="00C435BA"/>
    <w:rsid w:val="00C43DDE"/>
    <w:rsid w:val="00C4439A"/>
    <w:rsid w:val="00C44818"/>
    <w:rsid w:val="00C4497E"/>
    <w:rsid w:val="00C45A10"/>
    <w:rsid w:val="00C45B07"/>
    <w:rsid w:val="00C463A2"/>
    <w:rsid w:val="00C46539"/>
    <w:rsid w:val="00C471E2"/>
    <w:rsid w:val="00C475E9"/>
    <w:rsid w:val="00C4782D"/>
    <w:rsid w:val="00C479DD"/>
    <w:rsid w:val="00C479F6"/>
    <w:rsid w:val="00C47E86"/>
    <w:rsid w:val="00C500A4"/>
    <w:rsid w:val="00C50DAE"/>
    <w:rsid w:val="00C51B74"/>
    <w:rsid w:val="00C52A20"/>
    <w:rsid w:val="00C5304E"/>
    <w:rsid w:val="00C5461B"/>
    <w:rsid w:val="00C54EB9"/>
    <w:rsid w:val="00C55BBF"/>
    <w:rsid w:val="00C56217"/>
    <w:rsid w:val="00C572D7"/>
    <w:rsid w:val="00C57644"/>
    <w:rsid w:val="00C577F4"/>
    <w:rsid w:val="00C57EC7"/>
    <w:rsid w:val="00C60064"/>
    <w:rsid w:val="00C60511"/>
    <w:rsid w:val="00C60618"/>
    <w:rsid w:val="00C6077E"/>
    <w:rsid w:val="00C60A0E"/>
    <w:rsid w:val="00C61967"/>
    <w:rsid w:val="00C61A85"/>
    <w:rsid w:val="00C62197"/>
    <w:rsid w:val="00C62B90"/>
    <w:rsid w:val="00C635A6"/>
    <w:rsid w:val="00C6399C"/>
    <w:rsid w:val="00C63B04"/>
    <w:rsid w:val="00C63CD7"/>
    <w:rsid w:val="00C63DC7"/>
    <w:rsid w:val="00C63E84"/>
    <w:rsid w:val="00C6434B"/>
    <w:rsid w:val="00C64615"/>
    <w:rsid w:val="00C64931"/>
    <w:rsid w:val="00C6495F"/>
    <w:rsid w:val="00C65196"/>
    <w:rsid w:val="00C65B1F"/>
    <w:rsid w:val="00C65EAB"/>
    <w:rsid w:val="00C660EB"/>
    <w:rsid w:val="00C67508"/>
    <w:rsid w:val="00C67612"/>
    <w:rsid w:val="00C67B65"/>
    <w:rsid w:val="00C707A8"/>
    <w:rsid w:val="00C70DD2"/>
    <w:rsid w:val="00C710EE"/>
    <w:rsid w:val="00C7180A"/>
    <w:rsid w:val="00C7261A"/>
    <w:rsid w:val="00C72A62"/>
    <w:rsid w:val="00C73697"/>
    <w:rsid w:val="00C739A3"/>
    <w:rsid w:val="00C73F75"/>
    <w:rsid w:val="00C74990"/>
    <w:rsid w:val="00C74998"/>
    <w:rsid w:val="00C74EF4"/>
    <w:rsid w:val="00C74FD6"/>
    <w:rsid w:val="00C75793"/>
    <w:rsid w:val="00C75B11"/>
    <w:rsid w:val="00C7677B"/>
    <w:rsid w:val="00C767CE"/>
    <w:rsid w:val="00C767DD"/>
    <w:rsid w:val="00C76939"/>
    <w:rsid w:val="00C76DE5"/>
    <w:rsid w:val="00C77973"/>
    <w:rsid w:val="00C77BF4"/>
    <w:rsid w:val="00C77DD6"/>
    <w:rsid w:val="00C801C8"/>
    <w:rsid w:val="00C80E70"/>
    <w:rsid w:val="00C8176B"/>
    <w:rsid w:val="00C822AC"/>
    <w:rsid w:val="00C824A9"/>
    <w:rsid w:val="00C82E20"/>
    <w:rsid w:val="00C82F5C"/>
    <w:rsid w:val="00C839FA"/>
    <w:rsid w:val="00C8402B"/>
    <w:rsid w:val="00C84A61"/>
    <w:rsid w:val="00C84E72"/>
    <w:rsid w:val="00C85A7A"/>
    <w:rsid w:val="00C85D5A"/>
    <w:rsid w:val="00C860D5"/>
    <w:rsid w:val="00C87019"/>
    <w:rsid w:val="00C877B7"/>
    <w:rsid w:val="00C901BD"/>
    <w:rsid w:val="00C901E5"/>
    <w:rsid w:val="00C904CE"/>
    <w:rsid w:val="00C90AA7"/>
    <w:rsid w:val="00C90AEF"/>
    <w:rsid w:val="00C90B89"/>
    <w:rsid w:val="00C91543"/>
    <w:rsid w:val="00C91E90"/>
    <w:rsid w:val="00C9216F"/>
    <w:rsid w:val="00C92691"/>
    <w:rsid w:val="00C92A96"/>
    <w:rsid w:val="00C93656"/>
    <w:rsid w:val="00C93BE4"/>
    <w:rsid w:val="00C94077"/>
    <w:rsid w:val="00C94F58"/>
    <w:rsid w:val="00C9503B"/>
    <w:rsid w:val="00C95B7B"/>
    <w:rsid w:val="00C95EFA"/>
    <w:rsid w:val="00C95F2A"/>
    <w:rsid w:val="00C96528"/>
    <w:rsid w:val="00CA0166"/>
    <w:rsid w:val="00CA16B7"/>
    <w:rsid w:val="00CA1773"/>
    <w:rsid w:val="00CA26FC"/>
    <w:rsid w:val="00CA3D4E"/>
    <w:rsid w:val="00CA3EBD"/>
    <w:rsid w:val="00CA4179"/>
    <w:rsid w:val="00CA5428"/>
    <w:rsid w:val="00CA5D31"/>
    <w:rsid w:val="00CA6BAD"/>
    <w:rsid w:val="00CA6DD7"/>
    <w:rsid w:val="00CA6F70"/>
    <w:rsid w:val="00CA7116"/>
    <w:rsid w:val="00CA7BF0"/>
    <w:rsid w:val="00CB03EC"/>
    <w:rsid w:val="00CB0E02"/>
    <w:rsid w:val="00CB1231"/>
    <w:rsid w:val="00CB158F"/>
    <w:rsid w:val="00CB19D8"/>
    <w:rsid w:val="00CB31DC"/>
    <w:rsid w:val="00CB3F4F"/>
    <w:rsid w:val="00CB3F72"/>
    <w:rsid w:val="00CB447F"/>
    <w:rsid w:val="00CB47D8"/>
    <w:rsid w:val="00CB47FB"/>
    <w:rsid w:val="00CB4D41"/>
    <w:rsid w:val="00CB53C9"/>
    <w:rsid w:val="00CB5BB4"/>
    <w:rsid w:val="00CB5D35"/>
    <w:rsid w:val="00CB6239"/>
    <w:rsid w:val="00CB6307"/>
    <w:rsid w:val="00CC04E1"/>
    <w:rsid w:val="00CC0712"/>
    <w:rsid w:val="00CC09A4"/>
    <w:rsid w:val="00CC0C8E"/>
    <w:rsid w:val="00CC145C"/>
    <w:rsid w:val="00CC155C"/>
    <w:rsid w:val="00CC1EDB"/>
    <w:rsid w:val="00CC331B"/>
    <w:rsid w:val="00CC3BC8"/>
    <w:rsid w:val="00CC4342"/>
    <w:rsid w:val="00CC4C7B"/>
    <w:rsid w:val="00CC641F"/>
    <w:rsid w:val="00CC6CEC"/>
    <w:rsid w:val="00CC6E31"/>
    <w:rsid w:val="00CC73EF"/>
    <w:rsid w:val="00CC7C67"/>
    <w:rsid w:val="00CD04C6"/>
    <w:rsid w:val="00CD1830"/>
    <w:rsid w:val="00CD1A75"/>
    <w:rsid w:val="00CD1DDF"/>
    <w:rsid w:val="00CD2CB7"/>
    <w:rsid w:val="00CD4A31"/>
    <w:rsid w:val="00CD4E92"/>
    <w:rsid w:val="00CD584F"/>
    <w:rsid w:val="00CD5F1D"/>
    <w:rsid w:val="00CD69CC"/>
    <w:rsid w:val="00CD6B83"/>
    <w:rsid w:val="00CD6F24"/>
    <w:rsid w:val="00CD6FA7"/>
    <w:rsid w:val="00CD73AC"/>
    <w:rsid w:val="00CD7AB2"/>
    <w:rsid w:val="00CE063B"/>
    <w:rsid w:val="00CE0C31"/>
    <w:rsid w:val="00CE3285"/>
    <w:rsid w:val="00CE39AA"/>
    <w:rsid w:val="00CE3FE1"/>
    <w:rsid w:val="00CE41BD"/>
    <w:rsid w:val="00CE43E9"/>
    <w:rsid w:val="00CE4F3B"/>
    <w:rsid w:val="00CE5C82"/>
    <w:rsid w:val="00CE5E7C"/>
    <w:rsid w:val="00CE6998"/>
    <w:rsid w:val="00CE7EBB"/>
    <w:rsid w:val="00CF01C4"/>
    <w:rsid w:val="00CF0DF2"/>
    <w:rsid w:val="00CF2879"/>
    <w:rsid w:val="00CF2B12"/>
    <w:rsid w:val="00CF4225"/>
    <w:rsid w:val="00CF459D"/>
    <w:rsid w:val="00CF513C"/>
    <w:rsid w:val="00CF6C82"/>
    <w:rsid w:val="00CF73CA"/>
    <w:rsid w:val="00CF7409"/>
    <w:rsid w:val="00CF79B2"/>
    <w:rsid w:val="00CF7CC3"/>
    <w:rsid w:val="00D00180"/>
    <w:rsid w:val="00D03AC1"/>
    <w:rsid w:val="00D04405"/>
    <w:rsid w:val="00D04FFD"/>
    <w:rsid w:val="00D0544A"/>
    <w:rsid w:val="00D06686"/>
    <w:rsid w:val="00D07583"/>
    <w:rsid w:val="00D103CD"/>
    <w:rsid w:val="00D10EC6"/>
    <w:rsid w:val="00D11C3B"/>
    <w:rsid w:val="00D124E2"/>
    <w:rsid w:val="00D12EFB"/>
    <w:rsid w:val="00D13097"/>
    <w:rsid w:val="00D13230"/>
    <w:rsid w:val="00D13893"/>
    <w:rsid w:val="00D13C5F"/>
    <w:rsid w:val="00D1445A"/>
    <w:rsid w:val="00D157B2"/>
    <w:rsid w:val="00D168C4"/>
    <w:rsid w:val="00D17231"/>
    <w:rsid w:val="00D17717"/>
    <w:rsid w:val="00D17AD8"/>
    <w:rsid w:val="00D202E5"/>
    <w:rsid w:val="00D207E1"/>
    <w:rsid w:val="00D208B4"/>
    <w:rsid w:val="00D20A44"/>
    <w:rsid w:val="00D20E0D"/>
    <w:rsid w:val="00D20E53"/>
    <w:rsid w:val="00D21E52"/>
    <w:rsid w:val="00D23303"/>
    <w:rsid w:val="00D234F0"/>
    <w:rsid w:val="00D23A3A"/>
    <w:rsid w:val="00D23FEE"/>
    <w:rsid w:val="00D246A5"/>
    <w:rsid w:val="00D25003"/>
    <w:rsid w:val="00D256F2"/>
    <w:rsid w:val="00D27090"/>
    <w:rsid w:val="00D27FB3"/>
    <w:rsid w:val="00D31502"/>
    <w:rsid w:val="00D32778"/>
    <w:rsid w:val="00D327A4"/>
    <w:rsid w:val="00D329B7"/>
    <w:rsid w:val="00D33B04"/>
    <w:rsid w:val="00D33C1B"/>
    <w:rsid w:val="00D33C8E"/>
    <w:rsid w:val="00D33CBC"/>
    <w:rsid w:val="00D33ED5"/>
    <w:rsid w:val="00D34C38"/>
    <w:rsid w:val="00D353B6"/>
    <w:rsid w:val="00D353DC"/>
    <w:rsid w:val="00D354BD"/>
    <w:rsid w:val="00D3560F"/>
    <w:rsid w:val="00D35CF3"/>
    <w:rsid w:val="00D35D98"/>
    <w:rsid w:val="00D36057"/>
    <w:rsid w:val="00D362FE"/>
    <w:rsid w:val="00D37366"/>
    <w:rsid w:val="00D377C7"/>
    <w:rsid w:val="00D4039C"/>
    <w:rsid w:val="00D404CF"/>
    <w:rsid w:val="00D408AF"/>
    <w:rsid w:val="00D40D12"/>
    <w:rsid w:val="00D4159B"/>
    <w:rsid w:val="00D41F5C"/>
    <w:rsid w:val="00D42441"/>
    <w:rsid w:val="00D42639"/>
    <w:rsid w:val="00D42F62"/>
    <w:rsid w:val="00D44058"/>
    <w:rsid w:val="00D442DC"/>
    <w:rsid w:val="00D458F2"/>
    <w:rsid w:val="00D45C0B"/>
    <w:rsid w:val="00D4645C"/>
    <w:rsid w:val="00D47279"/>
    <w:rsid w:val="00D47B49"/>
    <w:rsid w:val="00D503FE"/>
    <w:rsid w:val="00D507BC"/>
    <w:rsid w:val="00D50B2B"/>
    <w:rsid w:val="00D5106C"/>
    <w:rsid w:val="00D5138A"/>
    <w:rsid w:val="00D51584"/>
    <w:rsid w:val="00D51FF7"/>
    <w:rsid w:val="00D5210E"/>
    <w:rsid w:val="00D5213B"/>
    <w:rsid w:val="00D52F68"/>
    <w:rsid w:val="00D53E77"/>
    <w:rsid w:val="00D549E6"/>
    <w:rsid w:val="00D54E73"/>
    <w:rsid w:val="00D55CDB"/>
    <w:rsid w:val="00D55DF4"/>
    <w:rsid w:val="00D564CA"/>
    <w:rsid w:val="00D56F82"/>
    <w:rsid w:val="00D571E4"/>
    <w:rsid w:val="00D5760E"/>
    <w:rsid w:val="00D602AB"/>
    <w:rsid w:val="00D6032E"/>
    <w:rsid w:val="00D603AD"/>
    <w:rsid w:val="00D60BCA"/>
    <w:rsid w:val="00D60BFF"/>
    <w:rsid w:val="00D60E39"/>
    <w:rsid w:val="00D6108B"/>
    <w:rsid w:val="00D617E8"/>
    <w:rsid w:val="00D61C0D"/>
    <w:rsid w:val="00D61D05"/>
    <w:rsid w:val="00D6342E"/>
    <w:rsid w:val="00D6371C"/>
    <w:rsid w:val="00D63B20"/>
    <w:rsid w:val="00D63F53"/>
    <w:rsid w:val="00D64C1A"/>
    <w:rsid w:val="00D652E6"/>
    <w:rsid w:val="00D6590D"/>
    <w:rsid w:val="00D661B0"/>
    <w:rsid w:val="00D6644F"/>
    <w:rsid w:val="00D6672C"/>
    <w:rsid w:val="00D66898"/>
    <w:rsid w:val="00D66995"/>
    <w:rsid w:val="00D66AF2"/>
    <w:rsid w:val="00D67C63"/>
    <w:rsid w:val="00D67CE3"/>
    <w:rsid w:val="00D70781"/>
    <w:rsid w:val="00D71262"/>
    <w:rsid w:val="00D721C1"/>
    <w:rsid w:val="00D72AEA"/>
    <w:rsid w:val="00D72C24"/>
    <w:rsid w:val="00D72D6A"/>
    <w:rsid w:val="00D7313A"/>
    <w:rsid w:val="00D73F0E"/>
    <w:rsid w:val="00D73FA3"/>
    <w:rsid w:val="00D741BA"/>
    <w:rsid w:val="00D747C9"/>
    <w:rsid w:val="00D750AE"/>
    <w:rsid w:val="00D76186"/>
    <w:rsid w:val="00D76278"/>
    <w:rsid w:val="00D76399"/>
    <w:rsid w:val="00D76593"/>
    <w:rsid w:val="00D77FB1"/>
    <w:rsid w:val="00D8020B"/>
    <w:rsid w:val="00D810CA"/>
    <w:rsid w:val="00D8120D"/>
    <w:rsid w:val="00D81F71"/>
    <w:rsid w:val="00D83B24"/>
    <w:rsid w:val="00D83BF1"/>
    <w:rsid w:val="00D84DB6"/>
    <w:rsid w:val="00D853A5"/>
    <w:rsid w:val="00D85416"/>
    <w:rsid w:val="00D855FE"/>
    <w:rsid w:val="00D85D28"/>
    <w:rsid w:val="00D85EC4"/>
    <w:rsid w:val="00D86435"/>
    <w:rsid w:val="00D86836"/>
    <w:rsid w:val="00D86856"/>
    <w:rsid w:val="00D8758B"/>
    <w:rsid w:val="00D87662"/>
    <w:rsid w:val="00D87683"/>
    <w:rsid w:val="00D8777F"/>
    <w:rsid w:val="00D90008"/>
    <w:rsid w:val="00D90318"/>
    <w:rsid w:val="00D90766"/>
    <w:rsid w:val="00D907D7"/>
    <w:rsid w:val="00D90A1E"/>
    <w:rsid w:val="00D90C8D"/>
    <w:rsid w:val="00D90E92"/>
    <w:rsid w:val="00D913BB"/>
    <w:rsid w:val="00D91597"/>
    <w:rsid w:val="00D91D0F"/>
    <w:rsid w:val="00D91FA1"/>
    <w:rsid w:val="00D925AB"/>
    <w:rsid w:val="00D9270F"/>
    <w:rsid w:val="00D92E15"/>
    <w:rsid w:val="00D92FCF"/>
    <w:rsid w:val="00D94025"/>
    <w:rsid w:val="00D94955"/>
    <w:rsid w:val="00D96577"/>
    <w:rsid w:val="00D97190"/>
    <w:rsid w:val="00D972C3"/>
    <w:rsid w:val="00D9733F"/>
    <w:rsid w:val="00D974EB"/>
    <w:rsid w:val="00D97883"/>
    <w:rsid w:val="00D978C8"/>
    <w:rsid w:val="00DA0008"/>
    <w:rsid w:val="00DA017F"/>
    <w:rsid w:val="00DA1B03"/>
    <w:rsid w:val="00DA1E87"/>
    <w:rsid w:val="00DA1FAA"/>
    <w:rsid w:val="00DA263D"/>
    <w:rsid w:val="00DA2B43"/>
    <w:rsid w:val="00DA3C4D"/>
    <w:rsid w:val="00DA3F38"/>
    <w:rsid w:val="00DA4F64"/>
    <w:rsid w:val="00DA5742"/>
    <w:rsid w:val="00DA621D"/>
    <w:rsid w:val="00DA7438"/>
    <w:rsid w:val="00DB0C6E"/>
    <w:rsid w:val="00DB11C0"/>
    <w:rsid w:val="00DB1FAD"/>
    <w:rsid w:val="00DB2193"/>
    <w:rsid w:val="00DB2330"/>
    <w:rsid w:val="00DB2C9E"/>
    <w:rsid w:val="00DB2F90"/>
    <w:rsid w:val="00DB336B"/>
    <w:rsid w:val="00DB366B"/>
    <w:rsid w:val="00DB40F3"/>
    <w:rsid w:val="00DB415D"/>
    <w:rsid w:val="00DB4445"/>
    <w:rsid w:val="00DB4B14"/>
    <w:rsid w:val="00DB59E3"/>
    <w:rsid w:val="00DB5A72"/>
    <w:rsid w:val="00DB622A"/>
    <w:rsid w:val="00DB65BD"/>
    <w:rsid w:val="00DB7592"/>
    <w:rsid w:val="00DB759B"/>
    <w:rsid w:val="00DB7866"/>
    <w:rsid w:val="00DB7B8C"/>
    <w:rsid w:val="00DC00C2"/>
    <w:rsid w:val="00DC0CC2"/>
    <w:rsid w:val="00DC114D"/>
    <w:rsid w:val="00DC1AF4"/>
    <w:rsid w:val="00DC2275"/>
    <w:rsid w:val="00DC2FF0"/>
    <w:rsid w:val="00DC43AD"/>
    <w:rsid w:val="00DC4A2D"/>
    <w:rsid w:val="00DC5343"/>
    <w:rsid w:val="00DC5AD6"/>
    <w:rsid w:val="00DC6025"/>
    <w:rsid w:val="00DC676D"/>
    <w:rsid w:val="00DC6D53"/>
    <w:rsid w:val="00DC78C6"/>
    <w:rsid w:val="00DC7CEA"/>
    <w:rsid w:val="00DC7EF6"/>
    <w:rsid w:val="00DD0371"/>
    <w:rsid w:val="00DD0563"/>
    <w:rsid w:val="00DD13F1"/>
    <w:rsid w:val="00DD1AF9"/>
    <w:rsid w:val="00DD2BA1"/>
    <w:rsid w:val="00DD410A"/>
    <w:rsid w:val="00DD4384"/>
    <w:rsid w:val="00DD43C8"/>
    <w:rsid w:val="00DD46B4"/>
    <w:rsid w:val="00DD4C7A"/>
    <w:rsid w:val="00DD5DF8"/>
    <w:rsid w:val="00DD6FBE"/>
    <w:rsid w:val="00DD787C"/>
    <w:rsid w:val="00DD7F66"/>
    <w:rsid w:val="00DD7F79"/>
    <w:rsid w:val="00DE0735"/>
    <w:rsid w:val="00DE07BB"/>
    <w:rsid w:val="00DE0B52"/>
    <w:rsid w:val="00DE13F1"/>
    <w:rsid w:val="00DE22AF"/>
    <w:rsid w:val="00DE2950"/>
    <w:rsid w:val="00DE3662"/>
    <w:rsid w:val="00DE3A5C"/>
    <w:rsid w:val="00DE4A4F"/>
    <w:rsid w:val="00DE5376"/>
    <w:rsid w:val="00DE54BE"/>
    <w:rsid w:val="00DE57C7"/>
    <w:rsid w:val="00DE5AD0"/>
    <w:rsid w:val="00DE5DFB"/>
    <w:rsid w:val="00DE64CD"/>
    <w:rsid w:val="00DE669A"/>
    <w:rsid w:val="00DE73E0"/>
    <w:rsid w:val="00DE7486"/>
    <w:rsid w:val="00DE7629"/>
    <w:rsid w:val="00DE7988"/>
    <w:rsid w:val="00DE7B20"/>
    <w:rsid w:val="00DF0E96"/>
    <w:rsid w:val="00DF1585"/>
    <w:rsid w:val="00DF1BF9"/>
    <w:rsid w:val="00DF1CD5"/>
    <w:rsid w:val="00DF23D7"/>
    <w:rsid w:val="00DF268E"/>
    <w:rsid w:val="00DF2E82"/>
    <w:rsid w:val="00DF3155"/>
    <w:rsid w:val="00DF47A4"/>
    <w:rsid w:val="00DF519E"/>
    <w:rsid w:val="00DF52BC"/>
    <w:rsid w:val="00DF5434"/>
    <w:rsid w:val="00DF5AC8"/>
    <w:rsid w:val="00DF60D4"/>
    <w:rsid w:val="00DF63D1"/>
    <w:rsid w:val="00DF6765"/>
    <w:rsid w:val="00DF690E"/>
    <w:rsid w:val="00DF72E0"/>
    <w:rsid w:val="00DF77AD"/>
    <w:rsid w:val="00E0155D"/>
    <w:rsid w:val="00E026EE"/>
    <w:rsid w:val="00E02E25"/>
    <w:rsid w:val="00E03359"/>
    <w:rsid w:val="00E03F14"/>
    <w:rsid w:val="00E0413A"/>
    <w:rsid w:val="00E04782"/>
    <w:rsid w:val="00E055EE"/>
    <w:rsid w:val="00E0610E"/>
    <w:rsid w:val="00E06CF2"/>
    <w:rsid w:val="00E06D8F"/>
    <w:rsid w:val="00E06E89"/>
    <w:rsid w:val="00E077E2"/>
    <w:rsid w:val="00E10838"/>
    <w:rsid w:val="00E135AD"/>
    <w:rsid w:val="00E13F25"/>
    <w:rsid w:val="00E149A6"/>
    <w:rsid w:val="00E14AA7"/>
    <w:rsid w:val="00E14BA5"/>
    <w:rsid w:val="00E154BD"/>
    <w:rsid w:val="00E15C82"/>
    <w:rsid w:val="00E15CED"/>
    <w:rsid w:val="00E1653D"/>
    <w:rsid w:val="00E165BA"/>
    <w:rsid w:val="00E16E5A"/>
    <w:rsid w:val="00E1732A"/>
    <w:rsid w:val="00E177C7"/>
    <w:rsid w:val="00E178D6"/>
    <w:rsid w:val="00E17960"/>
    <w:rsid w:val="00E20131"/>
    <w:rsid w:val="00E20AB6"/>
    <w:rsid w:val="00E21178"/>
    <w:rsid w:val="00E212B3"/>
    <w:rsid w:val="00E21C87"/>
    <w:rsid w:val="00E22535"/>
    <w:rsid w:val="00E2297E"/>
    <w:rsid w:val="00E22C63"/>
    <w:rsid w:val="00E2351D"/>
    <w:rsid w:val="00E2483C"/>
    <w:rsid w:val="00E24D34"/>
    <w:rsid w:val="00E24ECD"/>
    <w:rsid w:val="00E25A8C"/>
    <w:rsid w:val="00E26688"/>
    <w:rsid w:val="00E27AD9"/>
    <w:rsid w:val="00E27F91"/>
    <w:rsid w:val="00E30866"/>
    <w:rsid w:val="00E3157D"/>
    <w:rsid w:val="00E3185B"/>
    <w:rsid w:val="00E3234F"/>
    <w:rsid w:val="00E323FD"/>
    <w:rsid w:val="00E329E4"/>
    <w:rsid w:val="00E330F4"/>
    <w:rsid w:val="00E330FD"/>
    <w:rsid w:val="00E33439"/>
    <w:rsid w:val="00E34459"/>
    <w:rsid w:val="00E349DA"/>
    <w:rsid w:val="00E3580C"/>
    <w:rsid w:val="00E35B25"/>
    <w:rsid w:val="00E35DBA"/>
    <w:rsid w:val="00E368B2"/>
    <w:rsid w:val="00E37065"/>
    <w:rsid w:val="00E37517"/>
    <w:rsid w:val="00E37B81"/>
    <w:rsid w:val="00E40A0B"/>
    <w:rsid w:val="00E40A75"/>
    <w:rsid w:val="00E40F36"/>
    <w:rsid w:val="00E410EA"/>
    <w:rsid w:val="00E414C3"/>
    <w:rsid w:val="00E42304"/>
    <w:rsid w:val="00E42460"/>
    <w:rsid w:val="00E4268B"/>
    <w:rsid w:val="00E42A3D"/>
    <w:rsid w:val="00E4320A"/>
    <w:rsid w:val="00E43B65"/>
    <w:rsid w:val="00E456BA"/>
    <w:rsid w:val="00E45885"/>
    <w:rsid w:val="00E45A6E"/>
    <w:rsid w:val="00E45F14"/>
    <w:rsid w:val="00E46DC3"/>
    <w:rsid w:val="00E4753B"/>
    <w:rsid w:val="00E47C85"/>
    <w:rsid w:val="00E47CD6"/>
    <w:rsid w:val="00E47D64"/>
    <w:rsid w:val="00E47EC8"/>
    <w:rsid w:val="00E5000A"/>
    <w:rsid w:val="00E507CB"/>
    <w:rsid w:val="00E509CA"/>
    <w:rsid w:val="00E518CD"/>
    <w:rsid w:val="00E525F9"/>
    <w:rsid w:val="00E52F7C"/>
    <w:rsid w:val="00E53031"/>
    <w:rsid w:val="00E537D4"/>
    <w:rsid w:val="00E53D60"/>
    <w:rsid w:val="00E57035"/>
    <w:rsid w:val="00E5719A"/>
    <w:rsid w:val="00E57600"/>
    <w:rsid w:val="00E576C4"/>
    <w:rsid w:val="00E576C8"/>
    <w:rsid w:val="00E57BC0"/>
    <w:rsid w:val="00E6064F"/>
    <w:rsid w:val="00E60725"/>
    <w:rsid w:val="00E61027"/>
    <w:rsid w:val="00E611A6"/>
    <w:rsid w:val="00E616E0"/>
    <w:rsid w:val="00E61E6A"/>
    <w:rsid w:val="00E6202C"/>
    <w:rsid w:val="00E62D08"/>
    <w:rsid w:val="00E62FC2"/>
    <w:rsid w:val="00E63567"/>
    <w:rsid w:val="00E635E3"/>
    <w:rsid w:val="00E6392F"/>
    <w:rsid w:val="00E641AA"/>
    <w:rsid w:val="00E645DE"/>
    <w:rsid w:val="00E649DC"/>
    <w:rsid w:val="00E64EEC"/>
    <w:rsid w:val="00E65ED2"/>
    <w:rsid w:val="00E6625B"/>
    <w:rsid w:val="00E66C70"/>
    <w:rsid w:val="00E67023"/>
    <w:rsid w:val="00E67076"/>
    <w:rsid w:val="00E70424"/>
    <w:rsid w:val="00E71D16"/>
    <w:rsid w:val="00E7315F"/>
    <w:rsid w:val="00E73620"/>
    <w:rsid w:val="00E742B8"/>
    <w:rsid w:val="00E744A0"/>
    <w:rsid w:val="00E74DF0"/>
    <w:rsid w:val="00E74E9B"/>
    <w:rsid w:val="00E750A9"/>
    <w:rsid w:val="00E75270"/>
    <w:rsid w:val="00E75697"/>
    <w:rsid w:val="00E7599E"/>
    <w:rsid w:val="00E76765"/>
    <w:rsid w:val="00E768DB"/>
    <w:rsid w:val="00E77855"/>
    <w:rsid w:val="00E7795C"/>
    <w:rsid w:val="00E80563"/>
    <w:rsid w:val="00E80631"/>
    <w:rsid w:val="00E806F3"/>
    <w:rsid w:val="00E80BB3"/>
    <w:rsid w:val="00E80C0C"/>
    <w:rsid w:val="00E80E6F"/>
    <w:rsid w:val="00E80FDB"/>
    <w:rsid w:val="00E810AB"/>
    <w:rsid w:val="00E81253"/>
    <w:rsid w:val="00E81ACD"/>
    <w:rsid w:val="00E8243A"/>
    <w:rsid w:val="00E826F1"/>
    <w:rsid w:val="00E82D49"/>
    <w:rsid w:val="00E82DC4"/>
    <w:rsid w:val="00E8341A"/>
    <w:rsid w:val="00E83A8F"/>
    <w:rsid w:val="00E83D0B"/>
    <w:rsid w:val="00E83FAA"/>
    <w:rsid w:val="00E8479B"/>
    <w:rsid w:val="00E8690C"/>
    <w:rsid w:val="00E86A93"/>
    <w:rsid w:val="00E86E3E"/>
    <w:rsid w:val="00E86FEC"/>
    <w:rsid w:val="00E87095"/>
    <w:rsid w:val="00E90D76"/>
    <w:rsid w:val="00E90F5F"/>
    <w:rsid w:val="00E91872"/>
    <w:rsid w:val="00E91C65"/>
    <w:rsid w:val="00E91E32"/>
    <w:rsid w:val="00E92BFF"/>
    <w:rsid w:val="00E93705"/>
    <w:rsid w:val="00E938D3"/>
    <w:rsid w:val="00E94305"/>
    <w:rsid w:val="00E945D1"/>
    <w:rsid w:val="00E94822"/>
    <w:rsid w:val="00E94D56"/>
    <w:rsid w:val="00E95DD8"/>
    <w:rsid w:val="00E96584"/>
    <w:rsid w:val="00E97881"/>
    <w:rsid w:val="00EA0366"/>
    <w:rsid w:val="00EA0777"/>
    <w:rsid w:val="00EA0DCA"/>
    <w:rsid w:val="00EA0E8E"/>
    <w:rsid w:val="00EA174D"/>
    <w:rsid w:val="00EA1ACE"/>
    <w:rsid w:val="00EA1B0C"/>
    <w:rsid w:val="00EA1FD6"/>
    <w:rsid w:val="00EA2615"/>
    <w:rsid w:val="00EA2945"/>
    <w:rsid w:val="00EA5131"/>
    <w:rsid w:val="00EA51C6"/>
    <w:rsid w:val="00EA5652"/>
    <w:rsid w:val="00EA5FAA"/>
    <w:rsid w:val="00EA5FC2"/>
    <w:rsid w:val="00EA64F2"/>
    <w:rsid w:val="00EA6AF9"/>
    <w:rsid w:val="00EA726C"/>
    <w:rsid w:val="00EA7558"/>
    <w:rsid w:val="00EB05DE"/>
    <w:rsid w:val="00EB07F9"/>
    <w:rsid w:val="00EB2094"/>
    <w:rsid w:val="00EB2557"/>
    <w:rsid w:val="00EB27BB"/>
    <w:rsid w:val="00EB2B4A"/>
    <w:rsid w:val="00EB3D2C"/>
    <w:rsid w:val="00EB4E49"/>
    <w:rsid w:val="00EB556E"/>
    <w:rsid w:val="00EB6883"/>
    <w:rsid w:val="00EB70B2"/>
    <w:rsid w:val="00EC039D"/>
    <w:rsid w:val="00EC0C88"/>
    <w:rsid w:val="00EC18C7"/>
    <w:rsid w:val="00EC1A07"/>
    <w:rsid w:val="00EC26EF"/>
    <w:rsid w:val="00EC2CA1"/>
    <w:rsid w:val="00EC34EB"/>
    <w:rsid w:val="00EC3DA0"/>
    <w:rsid w:val="00EC4DFF"/>
    <w:rsid w:val="00EC5A58"/>
    <w:rsid w:val="00EC619F"/>
    <w:rsid w:val="00EC6CD6"/>
    <w:rsid w:val="00EC6D9E"/>
    <w:rsid w:val="00EC6E06"/>
    <w:rsid w:val="00EC758B"/>
    <w:rsid w:val="00EC7707"/>
    <w:rsid w:val="00EC7897"/>
    <w:rsid w:val="00ED04C9"/>
    <w:rsid w:val="00ED0A56"/>
    <w:rsid w:val="00ED0F0D"/>
    <w:rsid w:val="00ED1E40"/>
    <w:rsid w:val="00ED214B"/>
    <w:rsid w:val="00ED229F"/>
    <w:rsid w:val="00ED2306"/>
    <w:rsid w:val="00ED2590"/>
    <w:rsid w:val="00ED29CC"/>
    <w:rsid w:val="00ED2E49"/>
    <w:rsid w:val="00ED4DA7"/>
    <w:rsid w:val="00ED50E0"/>
    <w:rsid w:val="00ED5C3D"/>
    <w:rsid w:val="00ED5E90"/>
    <w:rsid w:val="00ED5EF6"/>
    <w:rsid w:val="00ED6A33"/>
    <w:rsid w:val="00ED6CF3"/>
    <w:rsid w:val="00ED7357"/>
    <w:rsid w:val="00ED78B7"/>
    <w:rsid w:val="00ED7E8F"/>
    <w:rsid w:val="00EE16CC"/>
    <w:rsid w:val="00EE1A10"/>
    <w:rsid w:val="00EE1B52"/>
    <w:rsid w:val="00EE375F"/>
    <w:rsid w:val="00EE48A1"/>
    <w:rsid w:val="00EE48C4"/>
    <w:rsid w:val="00EE6EF1"/>
    <w:rsid w:val="00EE77B8"/>
    <w:rsid w:val="00EF0D38"/>
    <w:rsid w:val="00EF2D25"/>
    <w:rsid w:val="00EF3927"/>
    <w:rsid w:val="00EF44B6"/>
    <w:rsid w:val="00EF56EC"/>
    <w:rsid w:val="00EF6217"/>
    <w:rsid w:val="00EF675C"/>
    <w:rsid w:val="00EF71A9"/>
    <w:rsid w:val="00EF764E"/>
    <w:rsid w:val="00F0032D"/>
    <w:rsid w:val="00F006BA"/>
    <w:rsid w:val="00F00D94"/>
    <w:rsid w:val="00F00E1C"/>
    <w:rsid w:val="00F0108F"/>
    <w:rsid w:val="00F01B4F"/>
    <w:rsid w:val="00F02F1E"/>
    <w:rsid w:val="00F03081"/>
    <w:rsid w:val="00F0385E"/>
    <w:rsid w:val="00F04117"/>
    <w:rsid w:val="00F068F4"/>
    <w:rsid w:val="00F06918"/>
    <w:rsid w:val="00F06DAF"/>
    <w:rsid w:val="00F071B3"/>
    <w:rsid w:val="00F07BB0"/>
    <w:rsid w:val="00F126BE"/>
    <w:rsid w:val="00F12754"/>
    <w:rsid w:val="00F13166"/>
    <w:rsid w:val="00F13F07"/>
    <w:rsid w:val="00F1405E"/>
    <w:rsid w:val="00F14264"/>
    <w:rsid w:val="00F15181"/>
    <w:rsid w:val="00F15645"/>
    <w:rsid w:val="00F1576C"/>
    <w:rsid w:val="00F158CA"/>
    <w:rsid w:val="00F16468"/>
    <w:rsid w:val="00F16CC3"/>
    <w:rsid w:val="00F2008F"/>
    <w:rsid w:val="00F20B39"/>
    <w:rsid w:val="00F21B2D"/>
    <w:rsid w:val="00F221A2"/>
    <w:rsid w:val="00F23348"/>
    <w:rsid w:val="00F23451"/>
    <w:rsid w:val="00F236FE"/>
    <w:rsid w:val="00F23B95"/>
    <w:rsid w:val="00F23DA3"/>
    <w:rsid w:val="00F23DCE"/>
    <w:rsid w:val="00F23EDB"/>
    <w:rsid w:val="00F23F8D"/>
    <w:rsid w:val="00F252BC"/>
    <w:rsid w:val="00F259E3"/>
    <w:rsid w:val="00F25AD7"/>
    <w:rsid w:val="00F2680C"/>
    <w:rsid w:val="00F272F9"/>
    <w:rsid w:val="00F27A6B"/>
    <w:rsid w:val="00F30A35"/>
    <w:rsid w:val="00F30BD4"/>
    <w:rsid w:val="00F31695"/>
    <w:rsid w:val="00F31AE8"/>
    <w:rsid w:val="00F32818"/>
    <w:rsid w:val="00F32960"/>
    <w:rsid w:val="00F32DDC"/>
    <w:rsid w:val="00F32EA3"/>
    <w:rsid w:val="00F330D1"/>
    <w:rsid w:val="00F33803"/>
    <w:rsid w:val="00F339B0"/>
    <w:rsid w:val="00F343D1"/>
    <w:rsid w:val="00F3497E"/>
    <w:rsid w:val="00F3549B"/>
    <w:rsid w:val="00F36754"/>
    <w:rsid w:val="00F3777B"/>
    <w:rsid w:val="00F37A21"/>
    <w:rsid w:val="00F40322"/>
    <w:rsid w:val="00F40E57"/>
    <w:rsid w:val="00F40F09"/>
    <w:rsid w:val="00F41138"/>
    <w:rsid w:val="00F41188"/>
    <w:rsid w:val="00F412AF"/>
    <w:rsid w:val="00F420D8"/>
    <w:rsid w:val="00F42B94"/>
    <w:rsid w:val="00F43023"/>
    <w:rsid w:val="00F43682"/>
    <w:rsid w:val="00F43C56"/>
    <w:rsid w:val="00F45C2C"/>
    <w:rsid w:val="00F45C4E"/>
    <w:rsid w:val="00F46423"/>
    <w:rsid w:val="00F46788"/>
    <w:rsid w:val="00F46EC9"/>
    <w:rsid w:val="00F47244"/>
    <w:rsid w:val="00F509A3"/>
    <w:rsid w:val="00F51E45"/>
    <w:rsid w:val="00F52A36"/>
    <w:rsid w:val="00F52F3D"/>
    <w:rsid w:val="00F53012"/>
    <w:rsid w:val="00F53AD6"/>
    <w:rsid w:val="00F53EE8"/>
    <w:rsid w:val="00F5406C"/>
    <w:rsid w:val="00F5457F"/>
    <w:rsid w:val="00F54792"/>
    <w:rsid w:val="00F54DE2"/>
    <w:rsid w:val="00F555B4"/>
    <w:rsid w:val="00F559FD"/>
    <w:rsid w:val="00F5643B"/>
    <w:rsid w:val="00F5686B"/>
    <w:rsid w:val="00F573AC"/>
    <w:rsid w:val="00F57557"/>
    <w:rsid w:val="00F576B5"/>
    <w:rsid w:val="00F5785B"/>
    <w:rsid w:val="00F5789D"/>
    <w:rsid w:val="00F60B84"/>
    <w:rsid w:val="00F6160F"/>
    <w:rsid w:val="00F61C49"/>
    <w:rsid w:val="00F62EB0"/>
    <w:rsid w:val="00F64BFF"/>
    <w:rsid w:val="00F65452"/>
    <w:rsid w:val="00F65A6F"/>
    <w:rsid w:val="00F65DBA"/>
    <w:rsid w:val="00F66FC2"/>
    <w:rsid w:val="00F670F3"/>
    <w:rsid w:val="00F6774C"/>
    <w:rsid w:val="00F67ED6"/>
    <w:rsid w:val="00F67EDE"/>
    <w:rsid w:val="00F7008D"/>
    <w:rsid w:val="00F71582"/>
    <w:rsid w:val="00F7288B"/>
    <w:rsid w:val="00F72E27"/>
    <w:rsid w:val="00F731B9"/>
    <w:rsid w:val="00F739A8"/>
    <w:rsid w:val="00F73A0F"/>
    <w:rsid w:val="00F73A5A"/>
    <w:rsid w:val="00F73FFE"/>
    <w:rsid w:val="00F743E9"/>
    <w:rsid w:val="00F744A3"/>
    <w:rsid w:val="00F752D0"/>
    <w:rsid w:val="00F7553E"/>
    <w:rsid w:val="00F75DC8"/>
    <w:rsid w:val="00F7683A"/>
    <w:rsid w:val="00F76866"/>
    <w:rsid w:val="00F77E23"/>
    <w:rsid w:val="00F77F66"/>
    <w:rsid w:val="00F803F6"/>
    <w:rsid w:val="00F8083C"/>
    <w:rsid w:val="00F815D4"/>
    <w:rsid w:val="00F819CB"/>
    <w:rsid w:val="00F81C71"/>
    <w:rsid w:val="00F822A6"/>
    <w:rsid w:val="00F82598"/>
    <w:rsid w:val="00F82E50"/>
    <w:rsid w:val="00F83337"/>
    <w:rsid w:val="00F833A2"/>
    <w:rsid w:val="00F83CF8"/>
    <w:rsid w:val="00F84F2A"/>
    <w:rsid w:val="00F85073"/>
    <w:rsid w:val="00F850BB"/>
    <w:rsid w:val="00F85599"/>
    <w:rsid w:val="00F85992"/>
    <w:rsid w:val="00F85C1E"/>
    <w:rsid w:val="00F86568"/>
    <w:rsid w:val="00F86ABF"/>
    <w:rsid w:val="00F86AED"/>
    <w:rsid w:val="00F86F89"/>
    <w:rsid w:val="00F87DDB"/>
    <w:rsid w:val="00F90AD7"/>
    <w:rsid w:val="00F922E8"/>
    <w:rsid w:val="00F92361"/>
    <w:rsid w:val="00F92CF1"/>
    <w:rsid w:val="00F93D74"/>
    <w:rsid w:val="00F94F78"/>
    <w:rsid w:val="00F95450"/>
    <w:rsid w:val="00F95E4C"/>
    <w:rsid w:val="00F97C3E"/>
    <w:rsid w:val="00FA06C7"/>
    <w:rsid w:val="00FA0DFE"/>
    <w:rsid w:val="00FA1C4D"/>
    <w:rsid w:val="00FA2009"/>
    <w:rsid w:val="00FA245F"/>
    <w:rsid w:val="00FA305C"/>
    <w:rsid w:val="00FA345F"/>
    <w:rsid w:val="00FA393C"/>
    <w:rsid w:val="00FA454F"/>
    <w:rsid w:val="00FA4F1B"/>
    <w:rsid w:val="00FA5D0F"/>
    <w:rsid w:val="00FA6766"/>
    <w:rsid w:val="00FB00D8"/>
    <w:rsid w:val="00FB0B0A"/>
    <w:rsid w:val="00FB0B2C"/>
    <w:rsid w:val="00FB0CA3"/>
    <w:rsid w:val="00FB0DE5"/>
    <w:rsid w:val="00FB0F6A"/>
    <w:rsid w:val="00FB1133"/>
    <w:rsid w:val="00FB26B6"/>
    <w:rsid w:val="00FB2C20"/>
    <w:rsid w:val="00FB2EF2"/>
    <w:rsid w:val="00FB30B4"/>
    <w:rsid w:val="00FB33B6"/>
    <w:rsid w:val="00FB3B43"/>
    <w:rsid w:val="00FB3F5E"/>
    <w:rsid w:val="00FB483B"/>
    <w:rsid w:val="00FB4AF7"/>
    <w:rsid w:val="00FB56B4"/>
    <w:rsid w:val="00FB5ACB"/>
    <w:rsid w:val="00FB5F5F"/>
    <w:rsid w:val="00FB6904"/>
    <w:rsid w:val="00FB6FDF"/>
    <w:rsid w:val="00FB76A5"/>
    <w:rsid w:val="00FC06B1"/>
    <w:rsid w:val="00FC14AC"/>
    <w:rsid w:val="00FC1768"/>
    <w:rsid w:val="00FC2759"/>
    <w:rsid w:val="00FC38E5"/>
    <w:rsid w:val="00FC4399"/>
    <w:rsid w:val="00FC4637"/>
    <w:rsid w:val="00FC48FC"/>
    <w:rsid w:val="00FC496F"/>
    <w:rsid w:val="00FC4C44"/>
    <w:rsid w:val="00FC4F80"/>
    <w:rsid w:val="00FC5234"/>
    <w:rsid w:val="00FC59C5"/>
    <w:rsid w:val="00FC5B7C"/>
    <w:rsid w:val="00FC5BE7"/>
    <w:rsid w:val="00FC5DCF"/>
    <w:rsid w:val="00FC7296"/>
    <w:rsid w:val="00FC7732"/>
    <w:rsid w:val="00FD0880"/>
    <w:rsid w:val="00FD170D"/>
    <w:rsid w:val="00FD208A"/>
    <w:rsid w:val="00FD2371"/>
    <w:rsid w:val="00FD25C6"/>
    <w:rsid w:val="00FD26C8"/>
    <w:rsid w:val="00FD296D"/>
    <w:rsid w:val="00FD3FDE"/>
    <w:rsid w:val="00FD42EC"/>
    <w:rsid w:val="00FD5B90"/>
    <w:rsid w:val="00FD6CF2"/>
    <w:rsid w:val="00FD6D36"/>
    <w:rsid w:val="00FD6E59"/>
    <w:rsid w:val="00FD6F93"/>
    <w:rsid w:val="00FD7502"/>
    <w:rsid w:val="00FD78A8"/>
    <w:rsid w:val="00FE02BA"/>
    <w:rsid w:val="00FE065A"/>
    <w:rsid w:val="00FE09EE"/>
    <w:rsid w:val="00FE117D"/>
    <w:rsid w:val="00FE11AF"/>
    <w:rsid w:val="00FE1829"/>
    <w:rsid w:val="00FE1D9B"/>
    <w:rsid w:val="00FE2333"/>
    <w:rsid w:val="00FE242D"/>
    <w:rsid w:val="00FE2C83"/>
    <w:rsid w:val="00FE5045"/>
    <w:rsid w:val="00FE5AE6"/>
    <w:rsid w:val="00FE659E"/>
    <w:rsid w:val="00FE696B"/>
    <w:rsid w:val="00FF0B04"/>
    <w:rsid w:val="00FF0CCA"/>
    <w:rsid w:val="00FF10D3"/>
    <w:rsid w:val="00FF1185"/>
    <w:rsid w:val="00FF2226"/>
    <w:rsid w:val="00FF3602"/>
    <w:rsid w:val="00FF4391"/>
    <w:rsid w:val="00FF48F2"/>
    <w:rsid w:val="00FF4E4A"/>
    <w:rsid w:val="00FF606D"/>
    <w:rsid w:val="00FF70BF"/>
    <w:rsid w:val="00FF763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7F57821C-E61A-4A1B-B058-BCA09CB53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qFormat/>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qFormat/>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B1Zchn">
    <w:name w:val="B1 Zchn"/>
    <w:qFormat/>
    <w:rsid w:val="005C4853"/>
    <w:rPr>
      <w:rFonts w:eastAsia="Times New Roman"/>
    </w:rPr>
  </w:style>
  <w:style w:type="paragraph" w:customStyle="1" w:styleId="TAC">
    <w:name w:val="TAC"/>
    <w:basedOn w:val="TAL"/>
    <w:link w:val="TACChar"/>
    <w:rsid w:val="004A132A"/>
    <w:pPr>
      <w:jc w:val="center"/>
    </w:pPr>
    <w:rPr>
      <w:lang w:val="en-GB" w:eastAsia="ko-KR"/>
    </w:rPr>
  </w:style>
  <w:style w:type="character" w:customStyle="1" w:styleId="TACChar">
    <w:name w:val="TAC Char"/>
    <w:link w:val="TAC"/>
    <w:qFormat/>
    <w:locked/>
    <w:rsid w:val="004A132A"/>
    <w:rPr>
      <w:rFonts w:ascii="Arial" w:eastAsia="Times New Roman" w:hAnsi="Arial" w:cs="Times New Roman"/>
      <w:sz w:val="18"/>
      <w:szCs w:val="20"/>
      <w:lang w:val="en-GB" w:eastAsia="ko-KR"/>
    </w:rPr>
  </w:style>
  <w:style w:type="paragraph" w:customStyle="1" w:styleId="paragraph">
    <w:name w:val="paragraph"/>
    <w:basedOn w:val="Normal"/>
    <w:rsid w:val="00530522"/>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530522"/>
  </w:style>
  <w:style w:type="character" w:customStyle="1" w:styleId="apple-converted-space">
    <w:name w:val="apple-converted-space"/>
    <w:basedOn w:val="DefaultParagraphFont"/>
    <w:rsid w:val="00530522"/>
  </w:style>
  <w:style w:type="character" w:customStyle="1" w:styleId="eop">
    <w:name w:val="eop"/>
    <w:basedOn w:val="DefaultParagraphFont"/>
    <w:rsid w:val="00530522"/>
  </w:style>
  <w:style w:type="paragraph" w:styleId="NormalWeb">
    <w:name w:val="Normal (Web)"/>
    <w:basedOn w:val="Normal"/>
    <w:uiPriority w:val="99"/>
    <w:unhideWhenUsed/>
    <w:rsid w:val="00BD31B9"/>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5NUHHDQN7SK2-1476151046-528163</_dlc_DocId>
    <_dlc_DocIdUrl xmlns="f166a696-7b5b-4ccd-9f0c-ffde0cceec81">
      <Url>https://ericsson.sharepoint.com/sites/star/_layouts/15/DocIdRedir.aspx?ID=5NUHHDQN7SK2-1476151046-528163</Url>
      <Description>5NUHHDQN7SK2-1476151046-528163</Description>
    </_dlc_DocIdUrl>
    <lcf76f155ced4ddcb4097134ff3c332f xmlns="611109f9-ed58-4498-a270-1fb2086a532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38378-893D-4680-98B8-6637F05F7007}">
  <ds:schemaRefs>
    <ds:schemaRef ds:uri="http://schemas.microsoft.com/sharepoint/events"/>
  </ds:schemaRefs>
</ds:datastoreItem>
</file>

<file path=customXml/itemProps2.xml><?xml version="1.0" encoding="utf-8"?>
<ds:datastoreItem xmlns:ds="http://schemas.openxmlformats.org/officeDocument/2006/customXml" ds:itemID="{8C93CB7E-5830-4F07-BFE8-FED25B169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F6386388-0C06-4E3B-8875-29D2F7FE922E}">
  <ds:schemaRefs>
    <ds:schemaRef ds:uri="Microsoft.SharePoint.Taxonomy.ContentTypeSync"/>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11022</TotalTime>
  <Pages>1</Pages>
  <Words>3125</Words>
  <Characters>17819</Characters>
  <Application>Microsoft Office Word</Application>
  <DocSecurity>4</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2601</cp:revision>
  <dcterms:created xsi:type="dcterms:W3CDTF">2020-10-19T00:11:00Z</dcterms:created>
  <dcterms:modified xsi:type="dcterms:W3CDTF">2022-09-28T17:07:00Z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fb1cf3b5-e053-4c31-bc0f-b289d14f9f5d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